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00" w:rsidRDefault="00343A00" w:rsidP="00343A00">
      <w:pPr>
        <w:ind w:left="5102"/>
        <w:rPr>
          <w:rFonts w:ascii="Times New Roman" w:hAnsi="Times New Roman" w:cs="Times New Roman"/>
        </w:rPr>
      </w:pPr>
      <w:r>
        <w:rPr>
          <w:rFonts w:ascii="Times New Roman" w:hAnsi="Times New Roman" w:cs="Times New Roman"/>
        </w:rPr>
        <w:t xml:space="preserve">Додаток </w:t>
      </w:r>
    </w:p>
    <w:p w:rsidR="00343A00" w:rsidRDefault="00343A00" w:rsidP="00343A00">
      <w:pPr>
        <w:ind w:left="5102"/>
        <w:rPr>
          <w:rFonts w:ascii="Times New Roman" w:hAnsi="Times New Roman" w:cs="Times New Roman"/>
        </w:rPr>
      </w:pPr>
      <w:r>
        <w:rPr>
          <w:rFonts w:ascii="Times New Roman" w:hAnsi="Times New Roman" w:cs="Times New Roman"/>
        </w:rPr>
        <w:t xml:space="preserve">до рішення __________ сесії </w:t>
      </w:r>
    </w:p>
    <w:p w:rsidR="00343A00" w:rsidRDefault="00343A00" w:rsidP="00343A00">
      <w:pPr>
        <w:ind w:left="5102"/>
        <w:rPr>
          <w:rFonts w:ascii="Times New Roman" w:hAnsi="Times New Roman" w:cs="Times New Roman"/>
        </w:rPr>
      </w:pPr>
      <w:r>
        <w:rPr>
          <w:rFonts w:ascii="Times New Roman" w:hAnsi="Times New Roman" w:cs="Times New Roman"/>
        </w:rPr>
        <w:t>Ічнянської міської ради</w:t>
      </w:r>
    </w:p>
    <w:p w:rsidR="00343A00" w:rsidRDefault="00343A00" w:rsidP="00343A00">
      <w:pPr>
        <w:ind w:left="5102"/>
        <w:rPr>
          <w:rFonts w:ascii="Times New Roman" w:hAnsi="Times New Roman" w:cs="Times New Roman"/>
        </w:rPr>
      </w:pPr>
      <w:r>
        <w:rPr>
          <w:rFonts w:ascii="Times New Roman" w:hAnsi="Times New Roman" w:cs="Times New Roman"/>
        </w:rPr>
        <w:t>восьмого скликання</w:t>
      </w:r>
    </w:p>
    <w:p w:rsidR="00343A00" w:rsidRDefault="00343A00" w:rsidP="00343A00">
      <w:pPr>
        <w:ind w:left="5102"/>
        <w:rPr>
          <w:rFonts w:ascii="Times New Roman" w:hAnsi="Times New Roman" w:cs="Times New Roman"/>
          <w:lang w:val="ru-RU"/>
        </w:rPr>
      </w:pPr>
      <w:r>
        <w:rPr>
          <w:rFonts w:ascii="Times New Roman" w:hAnsi="Times New Roman" w:cs="Times New Roman"/>
        </w:rPr>
        <w:t>від ___________ 2026  року № _____</w:t>
      </w:r>
    </w:p>
    <w:p w:rsidR="00A2070C" w:rsidRPr="00343A00" w:rsidRDefault="00A2070C">
      <w:pPr>
        <w:pStyle w:val="1"/>
        <w:spacing w:before="0"/>
        <w:ind w:left="5670"/>
        <w:rPr>
          <w:rFonts w:ascii="Times New Roman" w:eastAsia="Times New Roman" w:hAnsi="Times New Roman" w:cs="Times New Roman"/>
          <w:color w:val="000000"/>
          <w:sz w:val="28"/>
          <w:szCs w:val="28"/>
          <w:lang w:val="ru-RU"/>
        </w:rPr>
      </w:pPr>
    </w:p>
    <w:p w:rsidR="00C45CDE" w:rsidRDefault="00C45CDE" w:rsidP="00C45CDE"/>
    <w:p w:rsidR="00C45CDE" w:rsidRDefault="00C45CDE" w:rsidP="00C45CDE"/>
    <w:p w:rsidR="00C45CDE" w:rsidRDefault="00C45CDE" w:rsidP="00C45CDE"/>
    <w:p w:rsidR="00C45CDE" w:rsidRDefault="00C45CDE" w:rsidP="00C45CDE"/>
    <w:p w:rsidR="00C45CDE" w:rsidRDefault="00C45CDE" w:rsidP="00C45CDE"/>
    <w:p w:rsidR="00C45CDE" w:rsidRPr="00C45CDE" w:rsidRDefault="00C45CDE" w:rsidP="00C45CDE"/>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A2070C"/>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4F1FE6">
      <w:pPr>
        <w:pStyle w:val="1"/>
        <w:spacing w:before="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A2070C">
      <w:pPr>
        <w:jc w:val="center"/>
        <w:rPr>
          <w:rFonts w:ascii="Times New Roman" w:hAnsi="Times New Roman" w:cs="Times New Roman"/>
          <w:b/>
          <w:sz w:val="28"/>
          <w:szCs w:val="28"/>
        </w:rPr>
      </w:pPr>
    </w:p>
    <w:p w:rsidR="00A2070C" w:rsidRDefault="00A2070C" w:rsidP="00A2070C">
      <w:pPr>
        <w:jc w:val="center"/>
        <w:rPr>
          <w:rFonts w:ascii="Times New Roman" w:hAnsi="Times New Roman" w:cs="Times New Roman"/>
          <w:b/>
          <w:sz w:val="28"/>
          <w:szCs w:val="28"/>
        </w:rPr>
      </w:pPr>
    </w:p>
    <w:p w:rsidR="00A2070C" w:rsidRPr="00A2070C" w:rsidRDefault="00A2070C" w:rsidP="00A2070C">
      <w:pPr>
        <w:jc w:val="center"/>
        <w:rPr>
          <w:rFonts w:ascii="Times New Roman" w:hAnsi="Times New Roman" w:cs="Times New Roman"/>
          <w:b/>
          <w:sz w:val="28"/>
          <w:szCs w:val="28"/>
        </w:rPr>
      </w:pPr>
      <w:r w:rsidRPr="00A2070C">
        <w:rPr>
          <w:rFonts w:ascii="Times New Roman" w:hAnsi="Times New Roman" w:cs="Times New Roman"/>
          <w:b/>
          <w:sz w:val="28"/>
          <w:szCs w:val="28"/>
        </w:rPr>
        <w:t xml:space="preserve">Програма </w:t>
      </w:r>
      <w:r w:rsidRPr="00A2070C">
        <w:rPr>
          <w:rFonts w:ascii="Times New Roman" w:hAnsi="Times New Roman" w:cs="Times New Roman"/>
          <w:b/>
          <w:sz w:val="28"/>
          <w:szCs w:val="28"/>
          <w:shd w:val="clear" w:color="auto" w:fill="FFFFFF"/>
        </w:rPr>
        <w:t>інформатизації</w:t>
      </w:r>
    </w:p>
    <w:p w:rsidR="00A2070C" w:rsidRPr="00A2070C" w:rsidRDefault="00A2070C" w:rsidP="00A2070C">
      <w:pPr>
        <w:jc w:val="center"/>
        <w:rPr>
          <w:rFonts w:ascii="Times New Roman" w:hAnsi="Times New Roman" w:cs="Times New Roman"/>
          <w:b/>
          <w:sz w:val="28"/>
          <w:szCs w:val="28"/>
        </w:rPr>
      </w:pPr>
      <w:r w:rsidRPr="00A2070C">
        <w:rPr>
          <w:rFonts w:ascii="Times New Roman" w:hAnsi="Times New Roman" w:cs="Times New Roman"/>
          <w:b/>
          <w:sz w:val="28"/>
          <w:szCs w:val="28"/>
          <w:shd w:val="clear" w:color="auto" w:fill="FFFFFF"/>
        </w:rPr>
        <w:t xml:space="preserve"> Ічнянської міської територіальної громади</w:t>
      </w:r>
    </w:p>
    <w:p w:rsidR="00A2070C" w:rsidRPr="00A2070C" w:rsidRDefault="00A2070C" w:rsidP="00A2070C">
      <w:pPr>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на 2026-2028</w:t>
      </w:r>
      <w:r w:rsidRPr="00A2070C">
        <w:rPr>
          <w:rFonts w:ascii="Times New Roman" w:hAnsi="Times New Roman" w:cs="Times New Roman"/>
          <w:b/>
          <w:sz w:val="28"/>
          <w:szCs w:val="28"/>
          <w:shd w:val="clear" w:color="auto" w:fill="FFFFFF"/>
        </w:rPr>
        <w:t xml:space="preserve"> роки</w:t>
      </w: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856F0D" w:rsidRPr="00A2070C" w:rsidRDefault="00856F0D" w:rsidP="00856F0D">
      <w:pP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lang w:val="ru-RU"/>
        </w:rPr>
      </w:pPr>
      <w:r w:rsidRPr="00A2070C">
        <w:rPr>
          <w:rFonts w:ascii="Times New Roman" w:hAnsi="Times New Roman" w:cs="Times New Roman"/>
          <w:b/>
          <w:sz w:val="28"/>
          <w:szCs w:val="28"/>
          <w:shd w:val="clear" w:color="auto" w:fill="FFFFFF"/>
        </w:rPr>
        <w:t>м. Ічня</w:t>
      </w:r>
      <w:r>
        <w:rPr>
          <w:rFonts w:ascii="Times New Roman" w:hAnsi="Times New Roman" w:cs="Times New Roman"/>
          <w:b/>
          <w:sz w:val="28"/>
          <w:szCs w:val="28"/>
          <w:shd w:val="clear" w:color="auto" w:fill="FFFFFF"/>
          <w:lang w:val="ru-RU"/>
        </w:rPr>
        <w:t xml:space="preserve"> </w:t>
      </w:r>
      <w:r w:rsidR="00113F68">
        <w:rPr>
          <w:rFonts w:ascii="Times New Roman" w:hAnsi="Times New Roman" w:cs="Times New Roman"/>
          <w:b/>
          <w:sz w:val="28"/>
          <w:szCs w:val="28"/>
          <w:shd w:val="clear" w:color="auto" w:fill="FFFFFF"/>
          <w:lang w:val="ru-RU"/>
        </w:rPr>
        <w:t>–</w:t>
      </w:r>
      <w:r w:rsidR="00695026">
        <w:rPr>
          <w:rFonts w:ascii="Times New Roman" w:hAnsi="Times New Roman" w:cs="Times New Roman"/>
          <w:b/>
          <w:sz w:val="28"/>
          <w:szCs w:val="28"/>
          <w:shd w:val="clear" w:color="auto" w:fill="FFFFFF"/>
          <w:lang w:val="ru-RU"/>
        </w:rPr>
        <w:t xml:space="preserve"> 202</w:t>
      </w:r>
      <w:r w:rsidR="00695026" w:rsidRPr="002922CB">
        <w:rPr>
          <w:rFonts w:ascii="Times New Roman" w:hAnsi="Times New Roman" w:cs="Times New Roman"/>
          <w:b/>
          <w:sz w:val="28"/>
          <w:szCs w:val="28"/>
          <w:shd w:val="clear" w:color="auto" w:fill="FFFFFF"/>
          <w:lang w:val="ru-RU"/>
        </w:rPr>
        <w:t>6</w:t>
      </w:r>
      <w:r w:rsidR="00113F68">
        <w:rPr>
          <w:rFonts w:ascii="Times New Roman" w:hAnsi="Times New Roman" w:cs="Times New Roman"/>
          <w:b/>
          <w:sz w:val="28"/>
          <w:szCs w:val="28"/>
          <w:shd w:val="clear" w:color="auto" w:fill="FFFFFF"/>
          <w:lang w:val="ru-RU"/>
        </w:rPr>
        <w:t xml:space="preserve">  </w:t>
      </w:r>
    </w:p>
    <w:p w:rsidR="00E073DA" w:rsidRDefault="00AE7116">
      <w:pPr>
        <w:pStyle w:val="1"/>
        <w:spacing w:before="0"/>
        <w:ind w:left="5670"/>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p>
    <w:p w:rsidR="00E073DA" w:rsidRDefault="00E073DA">
      <w:pPr>
        <w:rPr>
          <w:rFonts w:ascii="Times New Roman" w:eastAsia="Times New Roman" w:hAnsi="Times New Roman" w:cs="Times New Roman"/>
          <w:b/>
          <w:color w:val="000000"/>
          <w:sz w:val="6"/>
          <w:szCs w:val="6"/>
        </w:rPr>
      </w:pPr>
    </w:p>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І. Паспорт</w:t>
      </w:r>
    </w:p>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програми, проекту, робіт з інформатизації органу місцевого самоврядування</w:t>
      </w:r>
    </w:p>
    <w:p w:rsidR="00E073DA" w:rsidRDefault="00E073DA">
      <w:pPr>
        <w:rPr>
          <w:sz w:val="16"/>
          <w:szCs w:val="16"/>
        </w:rPr>
      </w:pPr>
    </w:p>
    <w:tbl>
      <w:tblPr>
        <w:tblW w:w="1000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51"/>
        <w:gridCol w:w="4552"/>
        <w:gridCol w:w="1266"/>
        <w:gridCol w:w="1163"/>
        <w:gridCol w:w="1107"/>
        <w:gridCol w:w="1362"/>
      </w:tblGrid>
      <w:tr w:rsidR="00E5138E" w:rsidTr="00E5138E">
        <w:trPr>
          <w:trHeight w:val="267"/>
        </w:trPr>
        <w:tc>
          <w:tcPr>
            <w:tcW w:w="10001" w:type="dxa"/>
            <w:gridSpan w:val="6"/>
          </w:tcPr>
          <w:p w:rsidR="00E5138E" w:rsidRDefault="00E5138E">
            <w:r>
              <w:rPr>
                <w:rFonts w:ascii="Times New Roman" w:eastAsia="Times New Roman" w:hAnsi="Times New Roman" w:cs="Times New Roman"/>
                <w:color w:val="000000"/>
              </w:rPr>
              <w:t>Програма інформатизації Ічнянської міської територіальної громади на 2026-2028 роки</w:t>
            </w:r>
          </w:p>
        </w:tc>
      </w:tr>
      <w:tr w:rsidR="00E5138E" w:rsidTr="00E5138E">
        <w:trPr>
          <w:trHeight w:val="342"/>
        </w:trPr>
        <w:tc>
          <w:tcPr>
            <w:tcW w:w="10001" w:type="dxa"/>
            <w:gridSpan w:val="6"/>
          </w:tcPr>
          <w:p w:rsidR="00E5138E" w:rsidRDefault="00E5138E">
            <w:r>
              <w:rPr>
                <w:rFonts w:ascii="Times New Roman" w:eastAsia="Times New Roman" w:hAnsi="Times New Roman" w:cs="Times New Roman"/>
                <w:color w:val="000000"/>
                <w:sz w:val="20"/>
                <w:szCs w:val="20"/>
              </w:rPr>
              <w:t>(найменування програми, проекту, робіт з інформатизації органу місцевого самоврядування (далі – Програма))</w:t>
            </w:r>
          </w:p>
        </w:tc>
      </w:tr>
      <w:tr w:rsidR="00E5138E" w:rsidTr="00E5138E">
        <w:trPr>
          <w:trHeight w:val="401"/>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територіальної громади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w:t>
            </w:r>
          </w:p>
        </w:tc>
      </w:tr>
      <w:tr w:rsidR="00E5138E" w:rsidTr="00E5138E">
        <w:trPr>
          <w:trHeight w:val="401"/>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Код за Кодифікатором адміністративно-територіальних одиниць та територій територіальних громад</w:t>
            </w:r>
          </w:p>
        </w:tc>
        <w:tc>
          <w:tcPr>
            <w:tcW w:w="4898" w:type="dxa"/>
            <w:gridSpan w:val="4"/>
            <w:vAlign w:val="center"/>
          </w:tcPr>
          <w:p w:rsidR="00E5138E" w:rsidRDefault="00E5138E" w:rsidP="00E5138E">
            <w:r>
              <w:rPr>
                <w:rStyle w:val="af5"/>
                <w:rFonts w:ascii="Times New Roman" w:eastAsia="Times New Roman" w:hAnsi="Times New Roman" w:cs="Times New Roman"/>
                <w:b w:val="0"/>
                <w:color w:val="0A0A0A"/>
              </w:rPr>
              <w:t>UA74080030000040714</w:t>
            </w:r>
          </w:p>
        </w:tc>
      </w:tr>
      <w:tr w:rsidR="00E5138E" w:rsidTr="00E5138E">
        <w:trPr>
          <w:trHeight w:val="930"/>
        </w:trPr>
        <w:tc>
          <w:tcPr>
            <w:tcW w:w="551" w:type="dxa"/>
            <w:shd w:val="clear" w:color="auto" w:fill="auto"/>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552" w:type="dxa"/>
            <w:shd w:val="clear" w:color="auto" w:fill="auto"/>
            <w:vAlign w:val="center"/>
          </w:tcPr>
          <w:p w:rsidR="00E5138E" w:rsidRPr="009455DC" w:rsidRDefault="00E5138E" w:rsidP="00E5138E">
            <w:pPr>
              <w:rPr>
                <w:rFonts w:ascii="Times New Roman" w:hAnsi="Times New Roman" w:cs="Times New Roman"/>
              </w:rPr>
            </w:pPr>
            <w:r w:rsidRPr="009455DC">
              <w:rPr>
                <w:rFonts w:ascii="Times New Roman" w:hAnsi="Times New Roman" w:cs="Times New Roman"/>
              </w:rPr>
              <w:t>Дата погодження проекту Програми Генеральним державним замовником</w:t>
            </w:r>
          </w:p>
          <w:p w:rsidR="00E5138E" w:rsidRDefault="00E5138E" w:rsidP="00E5138E">
            <w:pPr>
              <w:rPr>
                <w:shd w:val="clear" w:color="auto" w:fill="E8F2A1"/>
              </w:rPr>
            </w:pPr>
            <w:r w:rsidRPr="009455DC">
              <w:rPr>
                <w:rFonts w:ascii="Times New Roman" w:hAnsi="Times New Roman" w:cs="Times New Roman"/>
              </w:rPr>
              <w:t>Національної програми інформатизації</w:t>
            </w:r>
          </w:p>
        </w:tc>
        <w:tc>
          <w:tcPr>
            <w:tcW w:w="4898" w:type="dxa"/>
            <w:gridSpan w:val="4"/>
            <w:shd w:val="clear" w:color="auto" w:fill="auto"/>
            <w:vAlign w:val="center"/>
          </w:tcPr>
          <w:p w:rsidR="00E5138E" w:rsidRPr="00CD3E7E" w:rsidRDefault="002922CB" w:rsidP="00E5138E">
            <w:pPr>
              <w:rPr>
                <w:rFonts w:ascii="Times New Roman" w:hAnsi="Times New Roman" w:cs="Times New Roman"/>
              </w:rPr>
            </w:pPr>
            <w:r w:rsidRPr="00CD3E7E">
              <w:rPr>
                <w:rFonts w:ascii="Times New Roman" w:hAnsi="Times New Roman" w:cs="Times New Roman"/>
              </w:rPr>
              <w:t>12.04.2026</w:t>
            </w:r>
          </w:p>
        </w:tc>
      </w:tr>
      <w:tr w:rsidR="00E5138E" w:rsidTr="00E5138E">
        <w:trPr>
          <w:trHeight w:val="1211"/>
        </w:trPr>
        <w:tc>
          <w:tcPr>
            <w:tcW w:w="551" w:type="dxa"/>
            <w:shd w:val="clear" w:color="auto" w:fill="auto"/>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552" w:type="dxa"/>
            <w:shd w:val="clear" w:color="auto" w:fill="auto"/>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Мета Програми</w:t>
            </w:r>
          </w:p>
        </w:tc>
        <w:tc>
          <w:tcPr>
            <w:tcW w:w="4898" w:type="dxa"/>
            <w:gridSpan w:val="4"/>
            <w:shd w:val="clear" w:color="auto" w:fill="auto"/>
            <w:vAlign w:val="center"/>
          </w:tcPr>
          <w:p w:rsidR="00E5138E" w:rsidRDefault="00E5138E" w:rsidP="00E5138E">
            <w:r>
              <w:rPr>
                <w:rFonts w:ascii="Times New Roman" w:eastAsia="Times New Roman" w:hAnsi="Times New Roman" w:cs="Times New Roman"/>
                <w:color w:val="000000"/>
              </w:rPr>
              <w:t xml:space="preserve">Впровадження е-урядування, е-демократії та сучасних цифрових технологій для прозорого управління, якісних послуг і повного доступу громадян до </w:t>
            </w:r>
            <w:proofErr w:type="spellStart"/>
            <w:r>
              <w:rPr>
                <w:rFonts w:ascii="Times New Roman" w:eastAsia="Times New Roman" w:hAnsi="Times New Roman" w:cs="Times New Roman"/>
                <w:color w:val="000000"/>
              </w:rPr>
              <w:t>інтернету</w:t>
            </w:r>
            <w:proofErr w:type="spellEnd"/>
            <w:r>
              <w:rPr>
                <w:rFonts w:ascii="Times New Roman" w:eastAsia="Times New Roman" w:hAnsi="Times New Roman" w:cs="Times New Roman"/>
                <w:color w:val="000000"/>
              </w:rPr>
              <w:t>.</w:t>
            </w:r>
          </w:p>
        </w:tc>
      </w:tr>
      <w:tr w:rsidR="00E5138E" w:rsidTr="00E5138E">
        <w:trPr>
          <w:trHeight w:val="634"/>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Розробник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 міська рада</w:t>
            </w:r>
          </w:p>
        </w:tc>
      </w:tr>
      <w:tr w:rsidR="00E5138E" w:rsidTr="00E5138E">
        <w:trPr>
          <w:trHeight w:val="968"/>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Керівник Програми</w:t>
            </w:r>
          </w:p>
          <w:p w:rsidR="00E5138E" w:rsidRDefault="00E5138E" w:rsidP="00E5138E">
            <w:pPr>
              <w:rPr>
                <w:rFonts w:ascii="Times New Roman" w:eastAsia="Times New Roman" w:hAnsi="Times New Roman" w:cs="Times New Roman"/>
                <w:color w:val="000000"/>
              </w:rPr>
            </w:pPr>
          </w:p>
        </w:tc>
        <w:tc>
          <w:tcPr>
            <w:tcW w:w="4898" w:type="dxa"/>
            <w:gridSpan w:val="4"/>
            <w:vAlign w:val="center"/>
          </w:tcPr>
          <w:p w:rsidR="00E5138E" w:rsidRDefault="00E5138E" w:rsidP="00E5138E">
            <w:r>
              <w:rPr>
                <w:rFonts w:ascii="Times New Roman" w:hAnsi="Times New Roman"/>
              </w:rPr>
              <w:t xml:space="preserve">Перший заступник міського голови з питань діяльності виконавчих органів ради </w:t>
            </w:r>
            <w:proofErr w:type="spellStart"/>
            <w:r>
              <w:rPr>
                <w:rFonts w:ascii="Times New Roman" w:hAnsi="Times New Roman"/>
              </w:rPr>
              <w:t>Животяга</w:t>
            </w:r>
            <w:proofErr w:type="spellEnd"/>
            <w:r>
              <w:rPr>
                <w:rFonts w:ascii="Times New Roman" w:hAnsi="Times New Roman"/>
              </w:rPr>
              <w:t xml:space="preserve"> Ярослав Васильович</w:t>
            </w:r>
          </w:p>
        </w:tc>
      </w:tr>
      <w:tr w:rsidR="00E5138E" w:rsidTr="00E5138E">
        <w:trPr>
          <w:trHeight w:val="699"/>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Відповідальні за виконання заходів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 міська рада, комунальні підприємства, установи та організації</w:t>
            </w:r>
          </w:p>
        </w:tc>
      </w:tr>
      <w:tr w:rsidR="00E5138E" w:rsidTr="00E5138E">
        <w:trPr>
          <w:trHeight w:val="80"/>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Строк виконання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2026-2028 роки</w:t>
            </w:r>
          </w:p>
        </w:tc>
      </w:tr>
      <w:tr w:rsidR="00E5138E" w:rsidTr="00E5138E">
        <w:trPr>
          <w:trHeight w:val="349"/>
        </w:trPr>
        <w:tc>
          <w:tcPr>
            <w:tcW w:w="551" w:type="dxa"/>
            <w:vMerge w:val="restart"/>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552" w:type="dxa"/>
          </w:tcPr>
          <w:p w:rsidR="00E5138E" w:rsidRDefault="00E5138E" w:rsidP="00E5138E">
            <w:pPr>
              <w:rPr>
                <w:rFonts w:ascii="Times New Roman" w:eastAsia="Times New Roman" w:hAnsi="Times New Roman" w:cs="Times New Roman"/>
                <w:b/>
                <w:color w:val="000000"/>
              </w:rPr>
            </w:pPr>
            <w:r>
              <w:rPr>
                <w:rFonts w:ascii="Times New Roman" w:eastAsia="Times New Roman" w:hAnsi="Times New Roman" w:cs="Times New Roman"/>
                <w:color w:val="000000"/>
              </w:rPr>
              <w:t>Джерела та обсяги фінансування</w:t>
            </w:r>
          </w:p>
        </w:tc>
        <w:tc>
          <w:tcPr>
            <w:tcW w:w="1266" w:type="dxa"/>
            <w:vAlign w:val="center"/>
          </w:tcPr>
          <w:p w:rsidR="00E5138E" w:rsidRDefault="00E5138E" w:rsidP="00E5138E">
            <w:pPr>
              <w:jc w:val="center"/>
            </w:pPr>
            <w:r>
              <w:rPr>
                <w:rFonts w:ascii="Times New Roman" w:eastAsia="Times New Roman" w:hAnsi="Times New Roman" w:cs="Times New Roman"/>
                <w:color w:val="000000"/>
              </w:rPr>
              <w:t>Всього</w:t>
            </w:r>
          </w:p>
        </w:tc>
        <w:tc>
          <w:tcPr>
            <w:tcW w:w="1163" w:type="dxa"/>
            <w:vAlign w:val="center"/>
          </w:tcPr>
          <w:p w:rsidR="00E5138E" w:rsidRDefault="00E5138E" w:rsidP="00E5138E">
            <w:pPr>
              <w:jc w:val="center"/>
            </w:pPr>
            <w:r>
              <w:rPr>
                <w:rFonts w:ascii="Times New Roman" w:eastAsia="Times New Roman" w:hAnsi="Times New Roman" w:cs="Times New Roman"/>
                <w:color w:val="000000"/>
              </w:rPr>
              <w:t>2026</w:t>
            </w:r>
          </w:p>
        </w:tc>
        <w:tc>
          <w:tcPr>
            <w:tcW w:w="1107" w:type="dxa"/>
            <w:vAlign w:val="center"/>
          </w:tcPr>
          <w:p w:rsidR="00E5138E" w:rsidRDefault="00E5138E" w:rsidP="00E5138E">
            <w:pPr>
              <w:jc w:val="center"/>
            </w:pPr>
            <w:r>
              <w:rPr>
                <w:rFonts w:ascii="Times New Roman" w:eastAsia="Times New Roman" w:hAnsi="Times New Roman" w:cs="Times New Roman"/>
                <w:color w:val="000000"/>
              </w:rPr>
              <w:t>2027</w:t>
            </w:r>
          </w:p>
        </w:tc>
        <w:tc>
          <w:tcPr>
            <w:tcW w:w="1362" w:type="dxa"/>
            <w:vAlign w:val="center"/>
          </w:tcPr>
          <w:p w:rsidR="00E5138E" w:rsidRDefault="00E5138E" w:rsidP="00E5138E">
            <w:pPr>
              <w:jc w:val="center"/>
            </w:pPr>
            <w:r>
              <w:rPr>
                <w:rFonts w:ascii="Times New Roman" w:eastAsia="Times New Roman" w:hAnsi="Times New Roman" w:cs="Times New Roman"/>
                <w:color w:val="000000"/>
              </w:rPr>
              <w:t>2028</w:t>
            </w:r>
          </w:p>
        </w:tc>
      </w:tr>
      <w:tr w:rsidR="0072767A" w:rsidTr="0072767A">
        <w:trPr>
          <w:trHeight w:val="297"/>
        </w:trPr>
        <w:tc>
          <w:tcPr>
            <w:tcW w:w="551" w:type="dxa"/>
            <w:vMerge/>
          </w:tcPr>
          <w:p w:rsidR="0072767A" w:rsidRDefault="0072767A" w:rsidP="0072767A">
            <w:pPr>
              <w:rPr>
                <w:rFonts w:ascii="Times New Roman" w:eastAsia="Times New Roman" w:hAnsi="Times New Roman" w:cs="Times New Roman"/>
                <w:color w:val="000000"/>
              </w:rPr>
            </w:pPr>
          </w:p>
        </w:tc>
        <w:tc>
          <w:tcPr>
            <w:tcW w:w="4552" w:type="dxa"/>
          </w:tcPr>
          <w:p w:rsidR="0072767A" w:rsidRDefault="0072767A" w:rsidP="0072767A">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Загальний обсяг, тис. </w:t>
            </w:r>
            <w:proofErr w:type="spellStart"/>
            <w:r>
              <w:rPr>
                <w:rFonts w:ascii="Times New Roman" w:eastAsia="Times New Roman" w:hAnsi="Times New Roman" w:cs="Times New Roman"/>
                <w:color w:val="000000"/>
              </w:rPr>
              <w:t>грн</w:t>
            </w:r>
            <w:proofErr w:type="spellEnd"/>
            <w:r>
              <w:rPr>
                <w:rFonts w:ascii="Times New Roman" w:eastAsia="Times New Roman" w:hAnsi="Times New Roman" w:cs="Times New Roman"/>
                <w:color w:val="000000"/>
              </w:rPr>
              <w:t>,</w:t>
            </w:r>
          </w:p>
        </w:tc>
        <w:tc>
          <w:tcPr>
            <w:tcW w:w="1266"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4210</w:t>
            </w:r>
          </w:p>
        </w:tc>
        <w:tc>
          <w:tcPr>
            <w:tcW w:w="1163"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1320</w:t>
            </w:r>
          </w:p>
        </w:tc>
        <w:tc>
          <w:tcPr>
            <w:tcW w:w="1107"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1470</w:t>
            </w:r>
          </w:p>
        </w:tc>
        <w:tc>
          <w:tcPr>
            <w:tcW w:w="1362" w:type="dxa"/>
            <w:shd w:val="clear" w:color="auto" w:fill="auto"/>
            <w:vAlign w:val="center"/>
          </w:tcPr>
          <w:p w:rsidR="0072767A" w:rsidRPr="008D12D6" w:rsidRDefault="0072767A" w:rsidP="0072767A">
            <w:pPr>
              <w:ind w:left="-187" w:right="-112"/>
              <w:jc w:val="center"/>
              <w:rPr>
                <w:rFonts w:ascii="Times New Roman" w:eastAsia="Times New Roman" w:hAnsi="Times New Roman" w:cs="Times New Roman"/>
              </w:rPr>
            </w:pPr>
            <w:r w:rsidRPr="008D12D6">
              <w:rPr>
                <w:rFonts w:ascii="Times New Roman" w:eastAsia="Times New Roman" w:hAnsi="Times New Roman" w:cs="Times New Roman"/>
              </w:rPr>
              <w:t>1420</w:t>
            </w:r>
          </w:p>
        </w:tc>
      </w:tr>
      <w:tr w:rsidR="00C27760" w:rsidTr="0072767A">
        <w:trPr>
          <w:trHeight w:val="312"/>
        </w:trPr>
        <w:tc>
          <w:tcPr>
            <w:tcW w:w="551" w:type="dxa"/>
            <w:vMerge/>
          </w:tcPr>
          <w:p w:rsidR="00C27760" w:rsidRDefault="00C27760" w:rsidP="00E5138E">
            <w:pPr>
              <w:rPr>
                <w:rFonts w:ascii="Times New Roman" w:eastAsia="Times New Roman" w:hAnsi="Times New Roman" w:cs="Times New Roman"/>
                <w:color w:val="000000"/>
              </w:rPr>
            </w:pPr>
          </w:p>
        </w:tc>
        <w:tc>
          <w:tcPr>
            <w:tcW w:w="9450" w:type="dxa"/>
            <w:gridSpan w:val="5"/>
            <w:shd w:val="clear" w:color="auto" w:fill="auto"/>
            <w:vAlign w:val="center"/>
          </w:tcPr>
          <w:p w:rsidR="00C27760" w:rsidRPr="00A96D86" w:rsidRDefault="00C27760" w:rsidP="00C27760">
            <w:pPr>
              <w:spacing w:after="40"/>
              <w:rPr>
                <w:rFonts w:ascii="Times New Roman" w:eastAsia="Times New Roman" w:hAnsi="Times New Roman" w:cs="Times New Roman"/>
                <w:b/>
              </w:rPr>
            </w:pPr>
            <w:r w:rsidRPr="00A96D86">
              <w:rPr>
                <w:rFonts w:ascii="Times New Roman" w:eastAsia="Times New Roman" w:hAnsi="Times New Roman" w:cs="Times New Roman"/>
              </w:rPr>
              <w:t>у тому числі:</w:t>
            </w:r>
          </w:p>
        </w:tc>
      </w:tr>
      <w:tr w:rsidR="0072767A" w:rsidTr="0072767A">
        <w:trPr>
          <w:trHeight w:val="312"/>
        </w:trPr>
        <w:tc>
          <w:tcPr>
            <w:tcW w:w="551" w:type="dxa"/>
            <w:vMerge/>
          </w:tcPr>
          <w:p w:rsidR="0072767A" w:rsidRDefault="0072767A" w:rsidP="0072767A">
            <w:pPr>
              <w:rPr>
                <w:rFonts w:ascii="Times New Roman" w:eastAsia="Times New Roman" w:hAnsi="Times New Roman" w:cs="Times New Roman"/>
                <w:color w:val="000000"/>
              </w:rPr>
            </w:pPr>
          </w:p>
        </w:tc>
        <w:tc>
          <w:tcPr>
            <w:tcW w:w="4552" w:type="dxa"/>
          </w:tcPr>
          <w:p w:rsidR="0072767A" w:rsidRDefault="0072767A" w:rsidP="0072767A">
            <w:pPr>
              <w:spacing w:after="40"/>
              <w:ind w:firstLine="177"/>
              <w:rPr>
                <w:rFonts w:ascii="Times New Roman" w:eastAsia="Times New Roman" w:hAnsi="Times New Roman" w:cs="Times New Roman"/>
                <w:color w:val="000000"/>
              </w:rPr>
            </w:pPr>
            <w:r>
              <w:rPr>
                <w:rFonts w:ascii="Times New Roman" w:eastAsia="Times New Roman" w:hAnsi="Times New Roman" w:cs="Times New Roman"/>
                <w:color w:val="000000"/>
              </w:rPr>
              <w:t>місцевий бюджет</w:t>
            </w:r>
          </w:p>
        </w:tc>
        <w:tc>
          <w:tcPr>
            <w:tcW w:w="1266"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4210</w:t>
            </w:r>
          </w:p>
        </w:tc>
        <w:tc>
          <w:tcPr>
            <w:tcW w:w="1163"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1320</w:t>
            </w:r>
          </w:p>
        </w:tc>
        <w:tc>
          <w:tcPr>
            <w:tcW w:w="1107" w:type="dxa"/>
            <w:shd w:val="clear" w:color="auto" w:fill="auto"/>
            <w:vAlign w:val="center"/>
          </w:tcPr>
          <w:p w:rsidR="0072767A" w:rsidRPr="008D12D6" w:rsidRDefault="0072767A" w:rsidP="0072767A">
            <w:pPr>
              <w:jc w:val="center"/>
              <w:rPr>
                <w:rFonts w:ascii="Times New Roman" w:eastAsia="Times New Roman" w:hAnsi="Times New Roman" w:cs="Times New Roman"/>
              </w:rPr>
            </w:pPr>
            <w:r w:rsidRPr="008D12D6">
              <w:rPr>
                <w:rFonts w:ascii="Times New Roman" w:eastAsia="Times New Roman" w:hAnsi="Times New Roman" w:cs="Times New Roman"/>
              </w:rPr>
              <w:t>1470</w:t>
            </w:r>
          </w:p>
        </w:tc>
        <w:tc>
          <w:tcPr>
            <w:tcW w:w="1362" w:type="dxa"/>
            <w:shd w:val="clear" w:color="auto" w:fill="auto"/>
            <w:vAlign w:val="center"/>
          </w:tcPr>
          <w:p w:rsidR="0072767A" w:rsidRPr="008D12D6" w:rsidRDefault="0072767A" w:rsidP="0072767A">
            <w:pPr>
              <w:ind w:left="-187" w:right="-112"/>
              <w:jc w:val="center"/>
              <w:rPr>
                <w:rFonts w:ascii="Times New Roman" w:eastAsia="Times New Roman" w:hAnsi="Times New Roman" w:cs="Times New Roman"/>
              </w:rPr>
            </w:pPr>
            <w:r w:rsidRPr="008D12D6">
              <w:rPr>
                <w:rFonts w:ascii="Times New Roman" w:eastAsia="Times New Roman" w:hAnsi="Times New Roman" w:cs="Times New Roman"/>
              </w:rPr>
              <w:t>1420</w:t>
            </w:r>
          </w:p>
        </w:tc>
      </w:tr>
      <w:tr w:rsidR="00E5138E" w:rsidTr="00E5138E">
        <w:trPr>
          <w:trHeight w:val="297"/>
        </w:trPr>
        <w:tc>
          <w:tcPr>
            <w:tcW w:w="551" w:type="dxa"/>
            <w:vMerge/>
          </w:tcPr>
          <w:p w:rsidR="00E5138E" w:rsidRDefault="00E5138E" w:rsidP="00E5138E">
            <w:pPr>
              <w:rPr>
                <w:rFonts w:ascii="Times New Roman" w:eastAsia="Times New Roman" w:hAnsi="Times New Roman" w:cs="Times New Roman"/>
                <w:b/>
                <w:color w:val="000000"/>
              </w:rPr>
            </w:pPr>
          </w:p>
        </w:tc>
        <w:tc>
          <w:tcPr>
            <w:tcW w:w="4552" w:type="dxa"/>
          </w:tcPr>
          <w:p w:rsidR="00E5138E" w:rsidRDefault="00E5138E" w:rsidP="00E5138E">
            <w:pPr>
              <w:spacing w:after="40"/>
              <w:ind w:left="179"/>
              <w:rPr>
                <w:rFonts w:ascii="Times New Roman" w:eastAsia="Times New Roman" w:hAnsi="Times New Roman" w:cs="Times New Roman"/>
                <w:b/>
                <w:color w:val="000000"/>
              </w:rPr>
            </w:pPr>
            <w:r>
              <w:rPr>
                <w:rFonts w:ascii="Times New Roman" w:eastAsia="Times New Roman" w:hAnsi="Times New Roman" w:cs="Times New Roman"/>
                <w:color w:val="000000"/>
              </w:rPr>
              <w:t>інші джерела</w:t>
            </w:r>
          </w:p>
        </w:tc>
        <w:tc>
          <w:tcPr>
            <w:tcW w:w="1266"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163"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107"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362"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r>
    </w:tbl>
    <w:p w:rsidR="00E073DA" w:rsidRDefault="00E073DA">
      <w:pPr>
        <w:rPr>
          <w:rFonts w:ascii="Times New Roman" w:eastAsia="Times New Roman" w:hAnsi="Times New Roman" w:cs="Times New Roman"/>
          <w:color w:val="000000"/>
          <w:sz w:val="28"/>
          <w:szCs w:val="28"/>
        </w:rPr>
      </w:pPr>
    </w:p>
    <w:p w:rsidR="00113F68" w:rsidRPr="00113F68" w:rsidRDefault="00113F68" w:rsidP="00113F68"/>
    <w:p w:rsidR="00113F68" w:rsidRPr="00113F68" w:rsidRDefault="00113F68" w:rsidP="00113F68"/>
    <w:p w:rsidR="00113F68" w:rsidRPr="00113F68" w:rsidRDefault="00113F68" w:rsidP="00113F68"/>
    <w:p w:rsidR="00113F68" w:rsidRDefault="00113F68" w:rsidP="00113F68"/>
    <w:p w:rsidR="00E5138E" w:rsidRDefault="00E5138E" w:rsidP="00113F68"/>
    <w:p w:rsidR="00E5138E" w:rsidRPr="00113F68" w:rsidRDefault="00E5138E" w:rsidP="00113F68"/>
    <w:p w:rsidR="00113F68" w:rsidRDefault="00113F68">
      <w:pPr>
        <w:pStyle w:val="1"/>
        <w:spacing w:before="0"/>
        <w:jc w:val="center"/>
        <w:rPr>
          <w:rFonts w:ascii="Times New Roman" w:eastAsia="Times New Roman" w:hAnsi="Times New Roman" w:cs="Times New Roman"/>
          <w:b/>
          <w:bCs/>
          <w:color w:val="000000"/>
          <w:sz w:val="28"/>
          <w:szCs w:val="28"/>
        </w:rPr>
      </w:pPr>
    </w:p>
    <w:p w:rsidR="00E5138E" w:rsidRDefault="00E5138E" w:rsidP="00E5138E"/>
    <w:p w:rsidR="00DF71A2" w:rsidRDefault="00DF71A2" w:rsidP="00E5138E"/>
    <w:p w:rsidR="00DF71A2" w:rsidRDefault="00DF71A2" w:rsidP="00E5138E"/>
    <w:p w:rsidR="00DF71A2" w:rsidRDefault="00DF71A2" w:rsidP="00E5138E"/>
    <w:p w:rsidR="00DF71A2" w:rsidRDefault="00DF71A2" w:rsidP="00E5138E"/>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ІІ. Загальні положення</w:t>
      </w:r>
    </w:p>
    <w:p w:rsidR="000D1268" w:rsidRPr="000D1268" w:rsidRDefault="000D1268" w:rsidP="000D1268"/>
    <w:p w:rsidR="00E073DA" w:rsidRDefault="00AE7116">
      <w:pPr>
        <w:jc w:val="both"/>
        <w:rPr>
          <w:color w:val="000000"/>
        </w:rPr>
      </w:pPr>
      <w:r>
        <w:rPr>
          <w:rFonts w:ascii="Times New Roman" w:eastAsia="Times New Roman" w:hAnsi="Times New Roman" w:cs="Times New Roman"/>
          <w:color w:val="000000"/>
          <w:sz w:val="28"/>
          <w:szCs w:val="28"/>
        </w:rPr>
        <w:tab/>
        <w:t>Програма інформатизації Ічнянської міської тер</w:t>
      </w:r>
      <w:r w:rsidR="007801FA">
        <w:rPr>
          <w:rFonts w:ascii="Times New Roman" w:eastAsia="Times New Roman" w:hAnsi="Times New Roman" w:cs="Times New Roman"/>
          <w:color w:val="000000"/>
          <w:sz w:val="28"/>
          <w:szCs w:val="28"/>
        </w:rPr>
        <w:t>иторіальної громади на 2026-2028</w:t>
      </w:r>
      <w:r>
        <w:rPr>
          <w:rFonts w:ascii="Times New Roman" w:eastAsia="Times New Roman" w:hAnsi="Times New Roman" w:cs="Times New Roman"/>
          <w:color w:val="000000"/>
          <w:sz w:val="28"/>
          <w:szCs w:val="28"/>
        </w:rPr>
        <w:t xml:space="preserve"> роки</w:t>
      </w:r>
      <w:r w:rsidRPr="009F32B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далі - Програма)</w:t>
      </w:r>
      <w:r w:rsidRPr="009F32B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розроблена з урахуванням вимог Закону України «Про Національну програму інформатизації», постанови Кабінету Міністрів України від 02 лютого 2024 року № 119 «Деякі питання Національної програми інформатизації», наказу Міністерства цифрової трансформації України від 29 березня 2023 року № 34 «Про затвердження Методики визначення належності бюджетних програм, завдань, проектів, робіт до сфери інформатизації», зареєстрованого в Міністерстві юстиції України 14 квітня 2023 року за № 625/39681, та інших актів законодавства.</w:t>
      </w:r>
    </w:p>
    <w:p w:rsidR="00E073DA" w:rsidRPr="009A22FC" w:rsidRDefault="00AE7116" w:rsidP="009A22FC">
      <w:pPr>
        <w:ind w:firstLine="720"/>
        <w:jc w:val="both"/>
        <w:rPr>
          <w:rFonts w:ascii="Times New Roman" w:hAnsi="Times New Roman" w:cs="Times New Roman"/>
          <w:sz w:val="28"/>
          <w:szCs w:val="28"/>
        </w:rPr>
      </w:pPr>
      <w:r w:rsidRPr="009A22FC">
        <w:rPr>
          <w:rFonts w:ascii="Times New Roman" w:hAnsi="Times New Roman" w:cs="Times New Roman"/>
          <w:sz w:val="28"/>
          <w:szCs w:val="28"/>
        </w:rPr>
        <w:t>Програма визначає стратегію комп’ютерного, телекомунікаційного та інформаційно-аналітичного забезпечення діяльності Ічнянської міської територіальної громади для забезпечення інформаційних потреб громадян та суспільства, сприяння соціально-економічному розвитку шляхом впровадження сучасних та перспективних інформаційних технологій в усі сфери життєдіяльності громади.</w:t>
      </w:r>
    </w:p>
    <w:p w:rsidR="00E073DA" w:rsidRDefault="00E073DA">
      <w:pPr>
        <w:rPr>
          <w:rFonts w:ascii="Times New Roman" w:eastAsia="Times New Roman" w:hAnsi="Times New Roman" w:cs="Times New Roman"/>
          <w:color w:val="000000"/>
          <w:sz w:val="28"/>
          <w:szCs w:val="28"/>
        </w:rPr>
      </w:pPr>
    </w:p>
    <w:p w:rsidR="00E073DA" w:rsidRDefault="00AE7116">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ІІІ. Аналіз стану інформатизації та основних тенденцій цифрової трансформації території територіальної громади за попередній період; визначення проблем, що потребують </w:t>
      </w:r>
      <w:proofErr w:type="spellStart"/>
      <w:r>
        <w:rPr>
          <w:rFonts w:ascii="Times New Roman" w:eastAsia="Times New Roman" w:hAnsi="Times New Roman" w:cs="Times New Roman"/>
          <w:b/>
          <w:bCs/>
          <w:color w:val="000000"/>
          <w:sz w:val="28"/>
          <w:szCs w:val="28"/>
        </w:rPr>
        <w:t>розвʼязання</w:t>
      </w:r>
      <w:proofErr w:type="spellEnd"/>
      <w:r>
        <w:rPr>
          <w:rFonts w:ascii="Times New Roman" w:eastAsia="Times New Roman" w:hAnsi="Times New Roman" w:cs="Times New Roman"/>
          <w:b/>
          <w:bCs/>
          <w:color w:val="000000"/>
          <w:sz w:val="28"/>
          <w:szCs w:val="28"/>
        </w:rPr>
        <w:t xml:space="preserve"> </w:t>
      </w:r>
    </w:p>
    <w:p w:rsidR="000D1268" w:rsidRDefault="000D1268">
      <w:pPr>
        <w:jc w:val="center"/>
        <w:rPr>
          <w:rFonts w:ascii="Times New Roman" w:eastAsia="Times New Roman" w:hAnsi="Times New Roman" w:cs="Times New Roman"/>
          <w:b/>
          <w:bCs/>
          <w:color w:val="000000"/>
          <w:sz w:val="28"/>
          <w:szCs w:val="28"/>
        </w:rPr>
      </w:pPr>
    </w:p>
    <w:p w:rsidR="00E073DA" w:rsidRPr="009455DC" w:rsidRDefault="00AE7116" w:rsidP="009455DC">
      <w:pPr>
        <w:jc w:val="both"/>
        <w:rPr>
          <w:rFonts w:ascii="Times New Roman" w:hAnsi="Times New Roman" w:cs="Times New Roman"/>
          <w:sz w:val="28"/>
          <w:szCs w:val="28"/>
        </w:rPr>
      </w:pPr>
      <w:r>
        <w:tab/>
      </w:r>
      <w:r w:rsidRPr="009455DC">
        <w:rPr>
          <w:rFonts w:ascii="Times New Roman" w:hAnsi="Times New Roman" w:cs="Times New Roman"/>
          <w:sz w:val="28"/>
          <w:szCs w:val="28"/>
        </w:rPr>
        <w:t xml:space="preserve">В сучасних умовах стрімко зростають вимоги до рівня інформатизації суспільства та інформаційно-аналітичного забезпечення усіх видів діяльності, в тому числі і сфери державного управління.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Основні засади державної політики у сфері інформаційної та телекомунікаційної інфраструктури спрямовані на створення умов для задоволення інформаційних потреб громадян на основі створення, розвитку та використання інформаційних систем, мереж, ресурсів та інформаційних технологій, які побудовані на основі застосування сучасної обчислювальної та комунікаційної техніки.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Реалізація зазначених пріоритетів потребує запровадження технологій електронного урядування та електронної демократії в діяльність органів місцевого самоврядування. Забезпечення місцевої влади та членів територіальної громади необхідною і достатньою інформацією в усіх сферах діяльності сприятиме становленню державності, підвищенню продуктивності суспільного виробництва послуг на основі широкомасштабного використання інформаційних технологій, зростанню економічного потенціалу, розвитку соціальної та гуманітарної сфери, ефективному управлінню на усіх рівнях виконавчої влади та забезпечить інформаційну підтримку прийняття стратегічних і тактичних рішень на основі аналізу оперативної та достовірної інформації моделювання соціально-економічних процесів.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На сьогоднішній день Ічнянська міська об’єднана територіальна громада висвітлює свою діяльність у мережі Інтернет через офіційний веб-сайт та </w:t>
      </w:r>
      <w:r w:rsidRPr="009455DC">
        <w:rPr>
          <w:rFonts w:ascii="Times New Roman" w:hAnsi="Times New Roman" w:cs="Times New Roman"/>
          <w:sz w:val="28"/>
          <w:szCs w:val="28"/>
        </w:rPr>
        <w:lastRenderedPageBreak/>
        <w:t>соціальні мережі, що забезпечують інформаційну потребу жителів у тому, що відбувається у громаді та прозорість діяльності влади. Ведеться відео супровід пленарних засідань сесій.</w:t>
      </w:r>
    </w:p>
    <w:p w:rsidR="00FD165B"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r w:rsidR="00FD165B" w:rsidRPr="00FD165B">
        <w:rPr>
          <w:rFonts w:ascii="Times New Roman" w:hAnsi="Times New Roman" w:cs="Times New Roman"/>
          <w:sz w:val="28"/>
          <w:szCs w:val="28"/>
        </w:rPr>
        <w:t xml:space="preserve">Голосування під час проведення пленарних засідань міської ради здійснюється із застосуванням електронної системи голосування, що забезпечує автоматизований підрахунок голосів та формування поіменних результатів. Відомості про результати голосування оприлюднюються на офіційному </w:t>
      </w:r>
      <w:proofErr w:type="spellStart"/>
      <w:r w:rsidR="00FD165B" w:rsidRPr="00FD165B">
        <w:rPr>
          <w:rFonts w:ascii="Times New Roman" w:hAnsi="Times New Roman" w:cs="Times New Roman"/>
          <w:sz w:val="28"/>
          <w:szCs w:val="28"/>
        </w:rPr>
        <w:t>веб-порталі</w:t>
      </w:r>
      <w:proofErr w:type="spellEnd"/>
      <w:r w:rsidR="00FD165B" w:rsidRPr="00FD165B">
        <w:rPr>
          <w:rFonts w:ascii="Times New Roman" w:hAnsi="Times New Roman" w:cs="Times New Roman"/>
          <w:sz w:val="28"/>
          <w:szCs w:val="28"/>
        </w:rPr>
        <w:t xml:space="preserve"> Ічнянської міської ради.</w:t>
      </w:r>
      <w:r w:rsidRPr="009455DC">
        <w:rPr>
          <w:rFonts w:ascii="Times New Roman" w:hAnsi="Times New Roman" w:cs="Times New Roman"/>
          <w:sz w:val="28"/>
          <w:szCs w:val="28"/>
        </w:rPr>
        <w:tab/>
      </w:r>
    </w:p>
    <w:p w:rsidR="00E073DA" w:rsidRDefault="00AE7116" w:rsidP="00FD165B">
      <w:pPr>
        <w:ind w:firstLine="720"/>
        <w:jc w:val="both"/>
        <w:rPr>
          <w:rFonts w:ascii="Times New Roman" w:hAnsi="Times New Roman" w:cs="Times New Roman"/>
          <w:sz w:val="28"/>
          <w:szCs w:val="28"/>
        </w:rPr>
      </w:pPr>
      <w:r w:rsidRPr="009455DC">
        <w:rPr>
          <w:rFonts w:ascii="Times New Roman" w:hAnsi="Times New Roman" w:cs="Times New Roman"/>
          <w:sz w:val="28"/>
          <w:szCs w:val="28"/>
        </w:rPr>
        <w:t>Закупівлі товарів та послуг Ічнянською міською радою проводяться з використанням системи електронних закупівель «Прозоро».</w:t>
      </w:r>
    </w:p>
    <w:p w:rsidR="00AD5F17" w:rsidRPr="009455DC" w:rsidRDefault="00AD5F17" w:rsidP="00A65D61">
      <w:pPr>
        <w:suppressAutoHyphens w:val="0"/>
        <w:ind w:firstLine="720"/>
        <w:jc w:val="both"/>
        <w:rPr>
          <w:rFonts w:ascii="Times New Roman" w:hAnsi="Times New Roman" w:cs="Times New Roman"/>
          <w:sz w:val="28"/>
          <w:szCs w:val="28"/>
        </w:rPr>
      </w:pPr>
      <w:r w:rsidRPr="00AD5F17">
        <w:rPr>
          <w:rFonts w:ascii="Times New Roman" w:eastAsia="Times New Roman" w:hAnsi="Times New Roman" w:cs="Times New Roman"/>
          <w:sz w:val="28"/>
          <w:szCs w:val="28"/>
          <w:lang w:eastAsia="uk-UA"/>
        </w:rPr>
        <w:t>У Центрі надання адміністративних послуг Ічнянської міської ради впр</w:t>
      </w:r>
      <w:r w:rsidRPr="00AD5F17">
        <w:rPr>
          <w:rFonts w:ascii="Times New Roman" w:eastAsia="Times New Roman" w:hAnsi="Times New Roman" w:cs="Times New Roman"/>
          <w:sz w:val="28"/>
          <w:szCs w:val="28"/>
          <w:lang w:eastAsia="uk-UA"/>
        </w:rPr>
        <w:t>о</w:t>
      </w:r>
      <w:r w:rsidRPr="00AD5F17">
        <w:rPr>
          <w:rFonts w:ascii="Times New Roman" w:eastAsia="Times New Roman" w:hAnsi="Times New Roman" w:cs="Times New Roman"/>
          <w:sz w:val="28"/>
          <w:szCs w:val="28"/>
          <w:lang w:eastAsia="uk-UA"/>
        </w:rPr>
        <w:t>ваджено та акт</w:t>
      </w:r>
      <w:bookmarkStart w:id="0" w:name="_GoBack"/>
      <w:bookmarkEnd w:id="0"/>
      <w:r w:rsidRPr="00AD5F17">
        <w:rPr>
          <w:rFonts w:ascii="Times New Roman" w:eastAsia="Times New Roman" w:hAnsi="Times New Roman" w:cs="Times New Roman"/>
          <w:sz w:val="28"/>
          <w:szCs w:val="28"/>
          <w:lang w:eastAsia="uk-UA"/>
        </w:rPr>
        <w:t>ивно використовується єдину інформаційну систему «Вулик», що забезпечує автомат</w:t>
      </w:r>
      <w:r>
        <w:rPr>
          <w:rFonts w:ascii="Times New Roman" w:eastAsia="Times New Roman" w:hAnsi="Times New Roman" w:cs="Times New Roman"/>
          <w:sz w:val="28"/>
          <w:szCs w:val="28"/>
          <w:lang w:eastAsia="uk-UA"/>
        </w:rPr>
        <w:t>изацію процесів надання послуг та</w:t>
      </w:r>
      <w:r w:rsidRPr="00AD5F17">
        <w:rPr>
          <w:rFonts w:ascii="Times New Roman" w:eastAsia="Times New Roman" w:hAnsi="Times New Roman" w:cs="Times New Roman"/>
          <w:sz w:val="28"/>
          <w:szCs w:val="28"/>
          <w:lang w:eastAsia="uk-UA"/>
        </w:rPr>
        <w:t xml:space="preserve"> інтеграцію з реєстр</w:t>
      </w:r>
      <w:r w:rsidRPr="00AD5F17">
        <w:rPr>
          <w:rFonts w:ascii="Times New Roman" w:eastAsia="Times New Roman" w:hAnsi="Times New Roman" w:cs="Times New Roman"/>
          <w:sz w:val="28"/>
          <w:szCs w:val="28"/>
          <w:lang w:eastAsia="uk-UA"/>
        </w:rPr>
        <w:t>а</w:t>
      </w:r>
      <w:r>
        <w:rPr>
          <w:rFonts w:ascii="Times New Roman" w:eastAsia="Times New Roman" w:hAnsi="Times New Roman" w:cs="Times New Roman"/>
          <w:sz w:val="28"/>
          <w:szCs w:val="28"/>
          <w:lang w:eastAsia="uk-UA"/>
        </w:rPr>
        <w:t>ми</w:t>
      </w:r>
      <w:r w:rsidRPr="00AD5F17">
        <w:rPr>
          <w:rFonts w:ascii="Times New Roman" w:eastAsia="Times New Roman" w:hAnsi="Times New Roman" w:cs="Times New Roman"/>
          <w:sz w:val="28"/>
          <w:szCs w:val="28"/>
          <w:lang w:eastAsia="uk-UA"/>
        </w:rPr>
        <w:t>. Це дозволяє надавати більшість адміністративних послуг у електронному вигляді та отримувати зворотний зв’язок щодо якості обслуговування.</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На сьогоднішній день проблемами інформатизації Ічнянської громади є наступне.</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Працівники структурних підрозділів Ічнянської міської ради, комунальних підприємств, установ та організацій оснащені комп’ютерною технікою, яка подекуди є застарілою. Придбання техніки здійснювалося в основному за рахунок донорів та коштів міського бюджету.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В деяких населених пунктах громади є проблеми з доступом до мережі </w:t>
      </w:r>
      <w:proofErr w:type="spellStart"/>
      <w:r w:rsidRPr="009455DC">
        <w:rPr>
          <w:rFonts w:ascii="Times New Roman" w:hAnsi="Times New Roman" w:cs="Times New Roman"/>
          <w:sz w:val="28"/>
          <w:szCs w:val="28"/>
        </w:rPr>
        <w:t>інтернет</w:t>
      </w:r>
      <w:proofErr w:type="spellEnd"/>
      <w:r w:rsidRPr="009455DC">
        <w:rPr>
          <w:rFonts w:ascii="Times New Roman" w:hAnsi="Times New Roman" w:cs="Times New Roman"/>
          <w:sz w:val="28"/>
          <w:szCs w:val="28"/>
        </w:rPr>
        <w:t>.</w:t>
      </w:r>
    </w:p>
    <w:p w:rsidR="00756595" w:rsidRPr="00756595"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r w:rsidR="00756595" w:rsidRPr="00756595">
        <w:rPr>
          <w:rFonts w:ascii="Times New Roman" w:hAnsi="Times New Roman" w:cs="Times New Roman"/>
          <w:sz w:val="28"/>
          <w:szCs w:val="28"/>
        </w:rPr>
        <w:t>На сьогодні в громаді ще не функціонують електронні петиції та повноцінна система електронного документообігу, яка забезпечує цифровий обіг документів, їх зберігання, обробку та підтримку управлінських процесів — підготовку, ухвалення рішень і контроль за їх виконанням.</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Вирішення зазначених проблем та у разі виникнення нових потребує розроблення і впровадження Ічнянською міською радою комплексу заходів, спрямованих на покращення стану та удосконалення інформаційної та технологічної інфраструктури та відповідного фінансування зазначених заходів.</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З метою подальшого розвитку інформатизації Ічнянської міської ради, відповідно до Національної програми інформатизації України, ефективної взаємодії органів місцевого самоврядування, всебічного застосування новітніх інформаційних технологій, сучасних методів та засобів збирання, обробки, зберігання даних, створення умов для побудови інформаційного суспільства, розроблена Програма.</w:t>
      </w:r>
    </w:p>
    <w:p w:rsidR="00A45B43" w:rsidRDefault="00A45B43">
      <w:pPr>
        <w:ind w:firstLine="567"/>
        <w:jc w:val="center"/>
        <w:rPr>
          <w:rFonts w:ascii="Times New Roman" w:eastAsia="Times New Roman" w:hAnsi="Times New Roman" w:cs="Times New Roman"/>
          <w:b/>
          <w:bCs/>
          <w:color w:val="000000" w:themeColor="text1"/>
          <w:sz w:val="28"/>
          <w:szCs w:val="28"/>
        </w:rPr>
      </w:pPr>
    </w:p>
    <w:p w:rsidR="00E073DA" w:rsidRDefault="00AE7116">
      <w:pPr>
        <w:ind w:firstLine="567"/>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lang w:val="pl-PL"/>
        </w:rPr>
        <w:t>IV</w:t>
      </w:r>
      <w:r>
        <w:rPr>
          <w:rFonts w:ascii="Times New Roman" w:eastAsia="Times New Roman" w:hAnsi="Times New Roman" w:cs="Times New Roman"/>
          <w:b/>
          <w:bCs/>
          <w:color w:val="000000" w:themeColor="text1"/>
          <w:sz w:val="28"/>
          <w:szCs w:val="28"/>
        </w:rPr>
        <w:t xml:space="preserve">. Мета, пріоритетні напрями та завдання інформатизації </w:t>
      </w:r>
    </w:p>
    <w:p w:rsidR="00E073DA" w:rsidRDefault="00AE7116">
      <w:pPr>
        <w:spacing w:after="120"/>
        <w:ind w:firstLine="567"/>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території територіальної громади</w:t>
      </w:r>
    </w:p>
    <w:p w:rsidR="00E073DA" w:rsidRPr="009455DC" w:rsidRDefault="00AE7116" w:rsidP="005F5510">
      <w:pPr>
        <w:ind w:firstLine="567"/>
        <w:jc w:val="both"/>
        <w:rPr>
          <w:rFonts w:ascii="Times New Roman" w:hAnsi="Times New Roman" w:cs="Times New Roman"/>
          <w:sz w:val="28"/>
          <w:szCs w:val="28"/>
        </w:rPr>
      </w:pPr>
      <w:r w:rsidRPr="009455DC">
        <w:rPr>
          <w:rFonts w:ascii="Times New Roman" w:hAnsi="Times New Roman" w:cs="Times New Roman"/>
          <w:sz w:val="28"/>
          <w:szCs w:val="28"/>
        </w:rPr>
        <w:t xml:space="preserve">Метою Програми є створення доступного та практичного цифрового середовища в Ічнянській територіальній громаді, спрямованого на підвищення якості публічних послуг, удосконалення роботи органу місцевого </w:t>
      </w:r>
      <w:r w:rsidRPr="009455DC">
        <w:rPr>
          <w:rFonts w:ascii="Times New Roman" w:hAnsi="Times New Roman" w:cs="Times New Roman"/>
          <w:sz w:val="28"/>
          <w:szCs w:val="28"/>
        </w:rPr>
        <w:lastRenderedPageBreak/>
        <w:t>самоврядування та покращення умов життя мешканців. Програма передбачає поетапне впровадження цифрових рішень із пріоритетом на найбільш необхідні та соціально значущі напрями.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Основна увага приділяється цифровій трансформації процесів управління громадою: удосконаленню внутрішньої організації роботи, модернізації комп’ютерної техніки й базового програмного забезпечення, розвитку електронного документообігу та підвищенню прозорості діяльності через офіційні електронні ресурси. Важливим завданням є забезпечення належного рівня інформаційної безпеки, якісного адміністрування наявних систем та підтримки їх безперебійної роботи.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proofErr w:type="spellStart"/>
      <w:r w:rsidRPr="009455DC">
        <w:rPr>
          <w:rFonts w:ascii="Times New Roman" w:hAnsi="Times New Roman" w:cs="Times New Roman"/>
          <w:sz w:val="28"/>
          <w:szCs w:val="28"/>
        </w:rPr>
        <w:t>Цифровізація</w:t>
      </w:r>
      <w:proofErr w:type="spellEnd"/>
      <w:r w:rsidRPr="009455DC">
        <w:rPr>
          <w:rFonts w:ascii="Times New Roman" w:hAnsi="Times New Roman" w:cs="Times New Roman"/>
          <w:sz w:val="28"/>
          <w:szCs w:val="28"/>
        </w:rPr>
        <w:t xml:space="preserve"> публічних послуг передбачає поетапний розвиток електронних сервісів, у першу чергу в роботі Центру надання адміністративних послуг, соціальній сфері, освіті та медицині. Пріоритетом є впровадження рішень, що дають швидкий і помітний результат для мешканців: електронні форми звернень, </w:t>
      </w:r>
      <w:proofErr w:type="spellStart"/>
      <w:r w:rsidRPr="009455DC">
        <w:rPr>
          <w:rFonts w:ascii="Times New Roman" w:hAnsi="Times New Roman" w:cs="Times New Roman"/>
          <w:sz w:val="28"/>
          <w:szCs w:val="28"/>
        </w:rPr>
        <w:t>онлайн-записів</w:t>
      </w:r>
      <w:proofErr w:type="spellEnd"/>
      <w:r w:rsidRPr="009455DC">
        <w:rPr>
          <w:rFonts w:ascii="Times New Roman" w:hAnsi="Times New Roman" w:cs="Times New Roman"/>
          <w:sz w:val="28"/>
          <w:szCs w:val="28"/>
        </w:rPr>
        <w:t>, доступ до довідкової інформації, а також підтримка сервісів, інтегрованих із національними цифровими системами.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Розбудова цифрової інфраструктури громади реалізується поступово й орієнтується на критично необхідні потреби: забезпечення стабільного </w:t>
      </w:r>
      <w:proofErr w:type="spellStart"/>
      <w:r w:rsidRPr="009455DC">
        <w:rPr>
          <w:rFonts w:ascii="Times New Roman" w:hAnsi="Times New Roman" w:cs="Times New Roman"/>
          <w:sz w:val="28"/>
          <w:szCs w:val="28"/>
        </w:rPr>
        <w:t>інтернет-зв’язку</w:t>
      </w:r>
      <w:proofErr w:type="spellEnd"/>
      <w:r w:rsidRPr="009455DC">
        <w:rPr>
          <w:rFonts w:ascii="Times New Roman" w:hAnsi="Times New Roman" w:cs="Times New Roman"/>
          <w:sz w:val="28"/>
          <w:szCs w:val="28"/>
        </w:rPr>
        <w:t xml:space="preserve"> у закладах громади, модернізацію мереж у приміщеннях органу місцевого самоврядування, розвиток базових систем безпеки та оповіщення, а також установлення точок безкоштовного Wi-Fi у місцях найбільшого суспільного значення. Окрему увагу приділено підтримці наявного обладнання та раціональному використанню технічних ресурсів.</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Стимулювання розвитку цифрової грамотності здійснюватиметься через організацію доступних навчань, консультацій, </w:t>
      </w:r>
      <w:proofErr w:type="spellStart"/>
      <w:r w:rsidRPr="009455DC">
        <w:rPr>
          <w:rFonts w:ascii="Times New Roman" w:hAnsi="Times New Roman" w:cs="Times New Roman"/>
          <w:sz w:val="28"/>
          <w:szCs w:val="28"/>
        </w:rPr>
        <w:t>онлайн-курсів</w:t>
      </w:r>
      <w:proofErr w:type="spellEnd"/>
      <w:r w:rsidRPr="009455DC">
        <w:rPr>
          <w:rFonts w:ascii="Times New Roman" w:hAnsi="Times New Roman" w:cs="Times New Roman"/>
          <w:sz w:val="28"/>
          <w:szCs w:val="28"/>
        </w:rPr>
        <w:t xml:space="preserve"> та підтримку місцевих ініціатив. Програма покликана забезпечити кожному мешканцю можливість опанувати базові цифрові навички й упевнено користуватися сучасними електронними сервісами у повсякденному житті.</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Реалізація Програми дозволить громаді поступово створити сучасне цифрове середовище, забезпечити зручність отримання послуг, підвищити ефективність роботи органу місцевого самоврядування та сприяти розвитку людського потенціалу та місцевої економіки.</w:t>
      </w:r>
    </w:p>
    <w:p w:rsidR="00A45B43" w:rsidRDefault="00A45B43">
      <w:pPr>
        <w:pStyle w:val="2"/>
        <w:spacing w:before="0" w:after="120"/>
        <w:ind w:firstLine="567"/>
        <w:jc w:val="center"/>
        <w:rPr>
          <w:rFonts w:ascii="Times New Roman" w:eastAsia="Times New Roman" w:hAnsi="Times New Roman" w:cs="Times New Roman"/>
          <w:b/>
          <w:bCs/>
          <w:color w:val="000000"/>
          <w:sz w:val="28"/>
          <w:szCs w:val="28"/>
        </w:rPr>
      </w:pPr>
    </w:p>
    <w:p w:rsidR="00E073DA" w:rsidRDefault="00AE7116">
      <w:pPr>
        <w:pStyle w:val="2"/>
        <w:spacing w:before="0" w:after="120"/>
        <w:ind w:firstLine="567"/>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pl-PL"/>
        </w:rPr>
        <w:t>V</w:t>
      </w:r>
      <w:r>
        <w:rPr>
          <w:rFonts w:ascii="Times New Roman" w:eastAsia="Times New Roman" w:hAnsi="Times New Roman" w:cs="Times New Roman"/>
          <w:b/>
          <w:bCs/>
          <w:color w:val="000000"/>
          <w:sz w:val="28"/>
          <w:szCs w:val="28"/>
        </w:rPr>
        <w:t>. Очікувані результати виконання Програми</w:t>
      </w:r>
    </w:p>
    <w:p w:rsidR="00E073DA" w:rsidRPr="009455DC" w:rsidRDefault="00AE7116" w:rsidP="0090508F">
      <w:pPr>
        <w:ind w:firstLine="567"/>
        <w:jc w:val="both"/>
        <w:rPr>
          <w:rFonts w:ascii="Times New Roman" w:hAnsi="Times New Roman" w:cs="Times New Roman"/>
          <w:sz w:val="28"/>
          <w:szCs w:val="28"/>
        </w:rPr>
      </w:pPr>
      <w:r w:rsidRPr="009455DC">
        <w:rPr>
          <w:rFonts w:ascii="Times New Roman" w:hAnsi="Times New Roman" w:cs="Times New Roman"/>
          <w:sz w:val="28"/>
          <w:szCs w:val="28"/>
        </w:rPr>
        <w:t xml:space="preserve">У результаті реалізації Програми очікується підвищення якості управління та доступності публічних послуг для мешканців Ічнянської громади. Цифрові сервіси стануть зручнішими й зрозумілішими, що дозволить громадянам швидше отримувати інформацію та подавати звернення в </w:t>
      </w:r>
      <w:proofErr w:type="spellStart"/>
      <w:r w:rsidRPr="009455DC">
        <w:rPr>
          <w:rFonts w:ascii="Times New Roman" w:hAnsi="Times New Roman" w:cs="Times New Roman"/>
          <w:sz w:val="28"/>
          <w:szCs w:val="28"/>
        </w:rPr>
        <w:t>онлайн-форматі</w:t>
      </w:r>
      <w:proofErr w:type="spellEnd"/>
      <w:r w:rsidRPr="009455DC">
        <w:rPr>
          <w:rFonts w:ascii="Times New Roman" w:hAnsi="Times New Roman" w:cs="Times New Roman"/>
          <w:sz w:val="28"/>
          <w:szCs w:val="28"/>
        </w:rPr>
        <w:t xml:space="preserve">. Планується ширше залучення жителів до прийняття рішень шляхом використання інструментів електронної демократії — електронних звернень, консультацій і обговорень </w:t>
      </w:r>
      <w:proofErr w:type="spellStart"/>
      <w:r w:rsidRPr="009455DC">
        <w:rPr>
          <w:rFonts w:ascii="Times New Roman" w:hAnsi="Times New Roman" w:cs="Times New Roman"/>
          <w:sz w:val="28"/>
          <w:szCs w:val="28"/>
        </w:rPr>
        <w:t>проєктів</w:t>
      </w:r>
      <w:proofErr w:type="spellEnd"/>
      <w:r w:rsidRPr="009455DC">
        <w:rPr>
          <w:rFonts w:ascii="Times New Roman" w:hAnsi="Times New Roman" w:cs="Times New Roman"/>
          <w:sz w:val="28"/>
          <w:szCs w:val="28"/>
        </w:rPr>
        <w:t>.</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Робота органу місцевого самоврядування стане прозорішою та ефективнішою завдяки впровадженню електронного документообігу та оновленню програмно-апаратного забезпечення в структурних підрозділах, </w:t>
      </w:r>
      <w:r w:rsidRPr="009455DC">
        <w:rPr>
          <w:rFonts w:ascii="Times New Roman" w:hAnsi="Times New Roman" w:cs="Times New Roman"/>
          <w:sz w:val="28"/>
          <w:szCs w:val="28"/>
        </w:rPr>
        <w:lastRenderedPageBreak/>
        <w:t xml:space="preserve">комунальних підприємствах і закладах громади. Одночасно розвиватиметься телекомунікаційна інфраструктура — передбачається покращення доступу до швидкісного </w:t>
      </w:r>
      <w:proofErr w:type="spellStart"/>
      <w:r w:rsidRPr="009455DC">
        <w:rPr>
          <w:rFonts w:ascii="Times New Roman" w:hAnsi="Times New Roman" w:cs="Times New Roman"/>
          <w:sz w:val="28"/>
          <w:szCs w:val="28"/>
        </w:rPr>
        <w:t>інтернету</w:t>
      </w:r>
      <w:proofErr w:type="spellEnd"/>
      <w:r w:rsidRPr="009455DC">
        <w:rPr>
          <w:rFonts w:ascii="Times New Roman" w:hAnsi="Times New Roman" w:cs="Times New Roman"/>
          <w:sz w:val="28"/>
          <w:szCs w:val="28"/>
        </w:rPr>
        <w:t>, у тому числі у сільській місцевості, а також облаштування точок вільного Wi-Fi у місцях громадського користування.</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У межах Програми втілюватимуться </w:t>
      </w:r>
      <w:proofErr w:type="spellStart"/>
      <w:r w:rsidRPr="009455DC">
        <w:rPr>
          <w:rFonts w:ascii="Times New Roman" w:hAnsi="Times New Roman" w:cs="Times New Roman"/>
          <w:sz w:val="28"/>
          <w:szCs w:val="28"/>
        </w:rPr>
        <w:t>проєкти</w:t>
      </w:r>
      <w:proofErr w:type="spellEnd"/>
      <w:r w:rsidRPr="009455DC">
        <w:rPr>
          <w:rFonts w:ascii="Times New Roman" w:hAnsi="Times New Roman" w:cs="Times New Roman"/>
          <w:sz w:val="28"/>
          <w:szCs w:val="28"/>
        </w:rPr>
        <w:t xml:space="preserve"> інформатизації в освіті, охороні здоров’я, культурі, соціальній сфері та житлово-комунальному господарстві. Для мешканців буде розширено можливості для навчання та підвищення цифрової грамотності, що особливо важливо для молоді, людей старшого віку та тих, хто потребує базових навичок роботи з електронними сервісами.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Очікується, що реалізація всіх заходів сприятиме формуванню сучасної, відкритої й зручної громади, у якій цифрові технології стануть інструментом покращення якості життя, ефективності управління і доступності послуг для кожного її жителя.</w:t>
      </w:r>
    </w:p>
    <w:p w:rsidR="00D74C25" w:rsidRDefault="00D74C25" w:rsidP="00D74C25">
      <w:pPr>
        <w:jc w:val="center"/>
        <w:rPr>
          <w:rFonts w:ascii="Times New Roman" w:hAnsi="Times New Roman" w:cs="Times New Roman"/>
          <w:b/>
          <w:sz w:val="28"/>
          <w:szCs w:val="28"/>
        </w:rPr>
      </w:pPr>
    </w:p>
    <w:p w:rsidR="00D74C25" w:rsidRPr="00D74C25" w:rsidRDefault="00D74C25" w:rsidP="00AB1B10">
      <w:pPr>
        <w:spacing w:after="240"/>
        <w:jc w:val="center"/>
        <w:rPr>
          <w:rFonts w:ascii="Times New Roman" w:hAnsi="Times New Roman" w:cs="Times New Roman"/>
          <w:b/>
          <w:sz w:val="28"/>
          <w:szCs w:val="28"/>
        </w:rPr>
      </w:pPr>
      <w:r w:rsidRPr="00D74C25">
        <w:rPr>
          <w:rFonts w:ascii="Times New Roman" w:hAnsi="Times New Roman" w:cs="Times New Roman"/>
          <w:b/>
          <w:sz w:val="28"/>
          <w:szCs w:val="28"/>
        </w:rPr>
        <w:t>VІ. Фінансове забезпечення Програми</w:t>
      </w:r>
    </w:p>
    <w:p w:rsidR="00DE4B96" w:rsidRDefault="00DE4B96" w:rsidP="00AB1B10">
      <w:pPr>
        <w:pStyle w:val="af7"/>
        <w:spacing w:after="0" w:line="240" w:lineRule="auto"/>
        <w:ind w:left="142" w:right="286" w:firstLine="699"/>
        <w:jc w:val="both"/>
        <w:rPr>
          <w:rFonts w:ascii="Times New Roman" w:hAnsi="Times New Roman" w:cs="Times New Roman"/>
          <w:sz w:val="28"/>
          <w:szCs w:val="28"/>
        </w:rPr>
      </w:pPr>
      <w:r w:rsidRPr="00DE4B96">
        <w:rPr>
          <w:rFonts w:ascii="Times New Roman" w:hAnsi="Times New Roman" w:cs="Times New Roman"/>
          <w:sz w:val="28"/>
          <w:szCs w:val="28"/>
        </w:rPr>
        <w:t>Фінансування заходів Програми здійснюється в установленому законодавством порядку за рахунок коштів місцевого бюджету в межах асигнувань, передбачених у бюджеті на відповідний рік, а також може уточнюватися відповідно до фінансових можливостей громади та за рахунок інших джерел, не заборонених чинним законодавством.</w:t>
      </w:r>
    </w:p>
    <w:p w:rsidR="00D74C25" w:rsidRDefault="00D74C25" w:rsidP="00AB1B10">
      <w:pPr>
        <w:pStyle w:val="af7"/>
        <w:spacing w:line="240" w:lineRule="auto"/>
        <w:ind w:left="142" w:right="286" w:firstLine="699"/>
        <w:jc w:val="both"/>
        <w:rPr>
          <w:rFonts w:ascii="Times New Roman" w:hAnsi="Times New Roman" w:cs="Times New Roman"/>
          <w:spacing w:val="-2"/>
          <w:sz w:val="28"/>
          <w:szCs w:val="28"/>
        </w:rPr>
      </w:pPr>
      <w:r w:rsidRPr="00D74C25">
        <w:rPr>
          <w:rFonts w:ascii="Times New Roman" w:hAnsi="Times New Roman" w:cs="Times New Roman"/>
          <w:sz w:val="28"/>
          <w:szCs w:val="28"/>
        </w:rPr>
        <w:t xml:space="preserve">Більш детально обсяги фінансування заходів Програми відображені в додатку 1 до цієї </w:t>
      </w:r>
      <w:r w:rsidRPr="00D74C25">
        <w:rPr>
          <w:rFonts w:ascii="Times New Roman" w:hAnsi="Times New Roman" w:cs="Times New Roman"/>
          <w:spacing w:val="-2"/>
          <w:sz w:val="28"/>
          <w:szCs w:val="28"/>
        </w:rPr>
        <w:t>Програми.</w:t>
      </w:r>
    </w:p>
    <w:p w:rsidR="00F35BB3" w:rsidRPr="00F35BB3" w:rsidRDefault="00F35BB3" w:rsidP="00AB1B10">
      <w:pPr>
        <w:pStyle w:val="afc"/>
        <w:widowControl w:val="0"/>
        <w:suppressAutoHyphens w:val="0"/>
        <w:autoSpaceDE w:val="0"/>
        <w:autoSpaceDN w:val="0"/>
        <w:spacing w:before="322" w:after="240"/>
        <w:ind w:left="284"/>
        <w:contextualSpacing w:val="0"/>
        <w:jc w:val="center"/>
        <w:rPr>
          <w:rFonts w:ascii="Times New Roman" w:hAnsi="Times New Roman" w:cs="Times New Roman"/>
          <w:b/>
          <w:spacing w:val="-2"/>
          <w:sz w:val="28"/>
          <w:szCs w:val="28"/>
        </w:rPr>
      </w:pPr>
      <w:r>
        <w:rPr>
          <w:rFonts w:ascii="Times New Roman" w:eastAsia="Times New Roman" w:hAnsi="Times New Roman" w:cs="Times New Roman"/>
          <w:b/>
          <w:bCs/>
          <w:color w:val="000000"/>
          <w:sz w:val="28"/>
          <w:szCs w:val="28"/>
          <w:lang w:val="pl-PL"/>
        </w:rPr>
        <w:t>V</w:t>
      </w:r>
      <w:r>
        <w:rPr>
          <w:rFonts w:ascii="Times New Roman" w:eastAsia="Times New Roman" w:hAnsi="Times New Roman" w:cs="Times New Roman"/>
          <w:b/>
          <w:bCs/>
          <w:color w:val="000000"/>
          <w:sz w:val="28"/>
          <w:szCs w:val="28"/>
        </w:rPr>
        <w:t>І</w:t>
      </w:r>
      <w:r>
        <w:rPr>
          <w:rFonts w:ascii="Times New Roman" w:eastAsia="Times New Roman" w:hAnsi="Times New Roman" w:cs="Times New Roman"/>
          <w:b/>
          <w:bCs/>
          <w:color w:val="000000"/>
          <w:sz w:val="28"/>
          <w:szCs w:val="28"/>
          <w:lang w:val="pl-PL"/>
        </w:rPr>
        <w:t>I</w:t>
      </w:r>
      <w:r>
        <w:rPr>
          <w:rFonts w:ascii="Times New Roman" w:eastAsia="Times New Roman" w:hAnsi="Times New Roman" w:cs="Times New Roman"/>
          <w:b/>
          <w:bCs/>
          <w:color w:val="000000"/>
          <w:sz w:val="28"/>
          <w:szCs w:val="28"/>
        </w:rPr>
        <w:t>.</w:t>
      </w:r>
      <w:r w:rsidRPr="00F35BB3">
        <w:rPr>
          <w:rFonts w:ascii="Times New Roman" w:hAnsi="Times New Roman" w:cs="Times New Roman"/>
          <w:b/>
          <w:sz w:val="28"/>
          <w:szCs w:val="28"/>
        </w:rPr>
        <w:t xml:space="preserve"> Строки</w:t>
      </w:r>
      <w:r w:rsidRPr="00F35BB3">
        <w:rPr>
          <w:rFonts w:ascii="Times New Roman" w:hAnsi="Times New Roman" w:cs="Times New Roman"/>
          <w:b/>
          <w:spacing w:val="-4"/>
          <w:sz w:val="28"/>
          <w:szCs w:val="28"/>
        </w:rPr>
        <w:t xml:space="preserve"> </w:t>
      </w:r>
      <w:r w:rsidRPr="00F35BB3">
        <w:rPr>
          <w:rFonts w:ascii="Times New Roman" w:hAnsi="Times New Roman" w:cs="Times New Roman"/>
          <w:b/>
          <w:sz w:val="28"/>
          <w:szCs w:val="28"/>
        </w:rPr>
        <w:t>та</w:t>
      </w:r>
      <w:r w:rsidRPr="00F35BB3">
        <w:rPr>
          <w:rFonts w:ascii="Times New Roman" w:hAnsi="Times New Roman" w:cs="Times New Roman"/>
          <w:b/>
          <w:spacing w:val="-2"/>
          <w:sz w:val="28"/>
          <w:szCs w:val="28"/>
        </w:rPr>
        <w:t xml:space="preserve"> </w:t>
      </w:r>
      <w:r w:rsidRPr="00F35BB3">
        <w:rPr>
          <w:rFonts w:ascii="Times New Roman" w:hAnsi="Times New Roman" w:cs="Times New Roman"/>
          <w:b/>
          <w:sz w:val="28"/>
          <w:szCs w:val="28"/>
        </w:rPr>
        <w:t>етапи</w:t>
      </w:r>
      <w:r w:rsidRPr="00F35BB3">
        <w:rPr>
          <w:rFonts w:ascii="Times New Roman" w:hAnsi="Times New Roman" w:cs="Times New Roman"/>
          <w:b/>
          <w:spacing w:val="-2"/>
          <w:sz w:val="28"/>
          <w:szCs w:val="28"/>
        </w:rPr>
        <w:t xml:space="preserve"> </w:t>
      </w:r>
      <w:r w:rsidRPr="00F35BB3">
        <w:rPr>
          <w:rFonts w:ascii="Times New Roman" w:hAnsi="Times New Roman" w:cs="Times New Roman"/>
          <w:b/>
          <w:sz w:val="28"/>
          <w:szCs w:val="28"/>
        </w:rPr>
        <w:t>виконання</w:t>
      </w:r>
      <w:r w:rsidRPr="00F35BB3">
        <w:rPr>
          <w:rFonts w:ascii="Times New Roman" w:hAnsi="Times New Roman" w:cs="Times New Roman"/>
          <w:b/>
          <w:spacing w:val="-2"/>
          <w:sz w:val="28"/>
          <w:szCs w:val="28"/>
        </w:rPr>
        <w:t xml:space="preserve"> Програми</w:t>
      </w:r>
    </w:p>
    <w:p w:rsidR="00F35BB3" w:rsidRPr="00F35BB3" w:rsidRDefault="00F35BB3" w:rsidP="00AB1B10">
      <w:pPr>
        <w:pStyle w:val="af7"/>
        <w:spacing w:line="240" w:lineRule="auto"/>
        <w:ind w:firstLine="284"/>
        <w:rPr>
          <w:rFonts w:ascii="Times New Roman" w:hAnsi="Times New Roman" w:cs="Times New Roman"/>
          <w:sz w:val="28"/>
          <w:szCs w:val="28"/>
        </w:rPr>
      </w:pPr>
      <w:r w:rsidRPr="00F35BB3">
        <w:rPr>
          <w:rFonts w:ascii="Times New Roman" w:hAnsi="Times New Roman" w:cs="Times New Roman"/>
          <w:sz w:val="28"/>
          <w:szCs w:val="28"/>
        </w:rPr>
        <w:t>Програма</w:t>
      </w:r>
      <w:r w:rsidRPr="00F35BB3">
        <w:rPr>
          <w:rFonts w:ascii="Times New Roman" w:hAnsi="Times New Roman" w:cs="Times New Roman"/>
          <w:spacing w:val="-5"/>
          <w:sz w:val="28"/>
          <w:szCs w:val="28"/>
        </w:rPr>
        <w:t xml:space="preserve"> </w:t>
      </w:r>
      <w:r w:rsidRPr="00F35BB3">
        <w:rPr>
          <w:rFonts w:ascii="Times New Roman" w:hAnsi="Times New Roman" w:cs="Times New Roman"/>
          <w:sz w:val="28"/>
          <w:szCs w:val="28"/>
        </w:rPr>
        <w:t>реалізується</w:t>
      </w:r>
      <w:r w:rsidRPr="00F35BB3">
        <w:rPr>
          <w:rFonts w:ascii="Times New Roman" w:hAnsi="Times New Roman" w:cs="Times New Roman"/>
          <w:spacing w:val="-4"/>
          <w:sz w:val="28"/>
          <w:szCs w:val="28"/>
        </w:rPr>
        <w:t xml:space="preserve"> </w:t>
      </w:r>
      <w:r w:rsidRPr="00F35BB3">
        <w:rPr>
          <w:rFonts w:ascii="Times New Roman" w:hAnsi="Times New Roman" w:cs="Times New Roman"/>
          <w:sz w:val="28"/>
          <w:szCs w:val="28"/>
        </w:rPr>
        <w:t>впродовж</w:t>
      </w:r>
      <w:r w:rsidRPr="00F35BB3">
        <w:rPr>
          <w:rFonts w:ascii="Times New Roman" w:hAnsi="Times New Roman" w:cs="Times New Roman"/>
          <w:spacing w:val="-5"/>
          <w:sz w:val="28"/>
          <w:szCs w:val="28"/>
        </w:rPr>
        <w:t xml:space="preserve"> </w:t>
      </w:r>
      <w:r w:rsidRPr="00F35BB3">
        <w:rPr>
          <w:rFonts w:ascii="Times New Roman" w:hAnsi="Times New Roman" w:cs="Times New Roman"/>
          <w:sz w:val="28"/>
          <w:szCs w:val="28"/>
        </w:rPr>
        <w:t>2026-202</w:t>
      </w:r>
      <w:r>
        <w:rPr>
          <w:rFonts w:ascii="Times New Roman" w:hAnsi="Times New Roman" w:cs="Times New Roman"/>
          <w:sz w:val="28"/>
          <w:szCs w:val="28"/>
        </w:rPr>
        <w:t>8</w:t>
      </w:r>
      <w:r w:rsidRPr="00F35BB3">
        <w:rPr>
          <w:rFonts w:ascii="Times New Roman" w:hAnsi="Times New Roman" w:cs="Times New Roman"/>
          <w:spacing w:val="-4"/>
          <w:sz w:val="28"/>
          <w:szCs w:val="28"/>
        </w:rPr>
        <w:t xml:space="preserve"> </w:t>
      </w:r>
      <w:r w:rsidRPr="00F35BB3">
        <w:rPr>
          <w:rFonts w:ascii="Times New Roman" w:hAnsi="Times New Roman" w:cs="Times New Roman"/>
          <w:spacing w:val="-2"/>
          <w:sz w:val="28"/>
          <w:szCs w:val="28"/>
        </w:rPr>
        <w:t>років.</w:t>
      </w:r>
    </w:p>
    <w:p w:rsidR="00E073DA" w:rsidRDefault="00F35BB3" w:rsidP="00AB1B10">
      <w:pPr>
        <w:tabs>
          <w:tab w:val="left" w:pos="1134"/>
        </w:tabs>
        <w:spacing w:after="120"/>
        <w:ind w:left="720" w:firstLine="567"/>
        <w:jc w:val="center"/>
        <w:rPr>
          <w:rFonts w:ascii="Times New Roman" w:eastAsia="Times New Roman" w:hAnsi="Times New Roman" w:cs="Times New Roman"/>
          <w:b/>
          <w:bCs/>
          <w:color w:val="000000"/>
          <w:sz w:val="28"/>
          <w:szCs w:val="28"/>
        </w:rPr>
      </w:pPr>
      <w:r w:rsidRPr="00013DDB">
        <w:rPr>
          <w:rFonts w:ascii="Times New Roman" w:hAnsi="Times New Roman" w:cs="Times New Roman"/>
          <w:b/>
          <w:sz w:val="28"/>
          <w:szCs w:val="28"/>
        </w:rPr>
        <w:t>VІІ</w:t>
      </w:r>
      <w:r>
        <w:rPr>
          <w:rFonts w:ascii="Times New Roman" w:hAnsi="Times New Roman" w:cs="Times New Roman"/>
          <w:b/>
          <w:sz w:val="28"/>
          <w:szCs w:val="28"/>
        </w:rPr>
        <w:t>І</w:t>
      </w:r>
      <w:r w:rsidR="00AE7116">
        <w:rPr>
          <w:rFonts w:ascii="Times New Roman" w:eastAsia="Times New Roman" w:hAnsi="Times New Roman" w:cs="Times New Roman"/>
          <w:b/>
          <w:bCs/>
          <w:color w:val="000000"/>
          <w:sz w:val="28"/>
          <w:szCs w:val="28"/>
        </w:rPr>
        <w:t>. Моніторинг та проведення оцінки результативності виконання Програми</w:t>
      </w:r>
    </w:p>
    <w:p w:rsidR="00E073DA" w:rsidRPr="009455DC" w:rsidRDefault="00AE7116" w:rsidP="00AB1B10">
      <w:pPr>
        <w:ind w:firstLine="720"/>
        <w:jc w:val="both"/>
        <w:rPr>
          <w:rFonts w:ascii="Times New Roman" w:hAnsi="Times New Roman" w:cs="Times New Roman"/>
          <w:sz w:val="28"/>
          <w:szCs w:val="28"/>
        </w:rPr>
      </w:pPr>
      <w:r w:rsidRPr="009455DC">
        <w:rPr>
          <w:rFonts w:ascii="Times New Roman" w:hAnsi="Times New Roman" w:cs="Times New Roman"/>
          <w:sz w:val="28"/>
          <w:szCs w:val="28"/>
        </w:rPr>
        <w:t>Моніторинг та оцінка результативності виконання Програми здійснюються Ічнянською міською радою з метою забезпечення належного контролю за реалізацією запланованих заходів. Відстеження ходу виконання Програми проводиться на основі інформації, що надходить від відповідальних структурних підрозділів та установ громади.</w:t>
      </w:r>
    </w:p>
    <w:p w:rsidR="00D74C25" w:rsidRDefault="00AE7116" w:rsidP="00AB1B10">
      <w:pPr>
        <w:jc w:val="both"/>
        <w:rPr>
          <w:rFonts w:ascii="Times New Roman" w:hAnsi="Times New Roman" w:cs="Times New Roman"/>
          <w:sz w:val="28"/>
          <w:szCs w:val="28"/>
        </w:rPr>
      </w:pPr>
      <w:r w:rsidRPr="009455DC">
        <w:rPr>
          <w:rFonts w:ascii="Times New Roman" w:hAnsi="Times New Roman" w:cs="Times New Roman"/>
          <w:sz w:val="28"/>
          <w:szCs w:val="28"/>
        </w:rPr>
        <w:tab/>
        <w:t>Оцінка результативності передбачає аналіз фактичного виконання заходів, відповідності їх строкам, ефективності використання ресурсів та досягнення очікуваних результатів Програми.</w:t>
      </w:r>
    </w:p>
    <w:p w:rsidR="00D74C25" w:rsidRPr="00D74C25" w:rsidRDefault="00D74C25" w:rsidP="00AB1B10">
      <w:pPr>
        <w:widowControl w:val="0"/>
        <w:suppressAutoHyphens w:val="0"/>
        <w:autoSpaceDE w:val="0"/>
        <w:autoSpaceDN w:val="0"/>
        <w:ind w:right="290" w:firstLine="720"/>
        <w:jc w:val="both"/>
        <w:rPr>
          <w:rFonts w:ascii="Times New Roman" w:hAnsi="Times New Roman" w:cs="Times New Roman"/>
          <w:sz w:val="28"/>
        </w:rPr>
      </w:pPr>
      <w:r>
        <w:rPr>
          <w:rFonts w:ascii="Times New Roman" w:hAnsi="Times New Roman" w:cs="Times New Roman"/>
          <w:sz w:val="28"/>
        </w:rPr>
        <w:t>Д</w:t>
      </w:r>
      <w:r w:rsidRPr="00D74C25">
        <w:rPr>
          <w:rFonts w:ascii="Times New Roman" w:hAnsi="Times New Roman" w:cs="Times New Roman"/>
          <w:sz w:val="28"/>
        </w:rPr>
        <w:t xml:space="preserve">осягнення індикаторів цифрової трансформації територіальної </w:t>
      </w:r>
      <w:r>
        <w:rPr>
          <w:rFonts w:ascii="Times New Roman" w:hAnsi="Times New Roman" w:cs="Times New Roman"/>
          <w:sz w:val="28"/>
        </w:rPr>
        <w:t xml:space="preserve">     </w:t>
      </w:r>
      <w:r w:rsidRPr="00D74C25">
        <w:rPr>
          <w:rFonts w:ascii="Times New Roman" w:hAnsi="Times New Roman" w:cs="Times New Roman"/>
          <w:sz w:val="28"/>
        </w:rPr>
        <w:t>громади</w:t>
      </w:r>
      <w:r w:rsidR="003B0E9D">
        <w:rPr>
          <w:rFonts w:ascii="Times New Roman" w:hAnsi="Times New Roman" w:cs="Times New Roman"/>
          <w:sz w:val="28"/>
        </w:rPr>
        <w:t xml:space="preserve"> наведено у</w:t>
      </w:r>
      <w:r w:rsidRPr="00D74C25">
        <w:rPr>
          <w:rFonts w:ascii="Times New Roman" w:hAnsi="Times New Roman" w:cs="Times New Roman"/>
          <w:sz w:val="28"/>
        </w:rPr>
        <w:t xml:space="preserve"> Додатк</w:t>
      </w:r>
      <w:r w:rsidR="003B0E9D">
        <w:rPr>
          <w:rFonts w:ascii="Times New Roman" w:hAnsi="Times New Roman" w:cs="Times New Roman"/>
          <w:sz w:val="28"/>
        </w:rPr>
        <w:t>у</w:t>
      </w:r>
      <w:r w:rsidRPr="00D74C25">
        <w:rPr>
          <w:rFonts w:ascii="Times New Roman" w:hAnsi="Times New Roman" w:cs="Times New Roman"/>
          <w:sz w:val="28"/>
        </w:rPr>
        <w:t xml:space="preserve"> 2.</w:t>
      </w:r>
    </w:p>
    <w:p w:rsidR="00E073DA" w:rsidRPr="00B4663C" w:rsidRDefault="00AE7116" w:rsidP="00AB1B10">
      <w:pPr>
        <w:ind w:firstLine="720"/>
        <w:jc w:val="both"/>
        <w:rPr>
          <w:rFonts w:ascii="Times New Roman" w:hAnsi="Times New Roman" w:cs="Times New Roman"/>
          <w:sz w:val="28"/>
          <w:szCs w:val="28"/>
        </w:rPr>
      </w:pPr>
      <w:r w:rsidRPr="009455DC">
        <w:rPr>
          <w:rFonts w:ascii="Times New Roman" w:hAnsi="Times New Roman" w:cs="Times New Roman"/>
          <w:sz w:val="28"/>
          <w:szCs w:val="28"/>
        </w:rPr>
        <w:t xml:space="preserve">За підсумками моніторингу можуть ухвалюватися рішення щодо уточнення, коригування або доповнення </w:t>
      </w:r>
      <w:r w:rsidRPr="00B4663C">
        <w:rPr>
          <w:rFonts w:ascii="Times New Roman" w:hAnsi="Times New Roman" w:cs="Times New Roman"/>
          <w:sz w:val="28"/>
          <w:szCs w:val="28"/>
        </w:rPr>
        <w:t>окремих заходів з урахуванням потреб громади та умов їх реалізації.</w:t>
      </w:r>
    </w:p>
    <w:p w:rsidR="00013DDB" w:rsidRDefault="00013DDB" w:rsidP="00AB1B10">
      <w:pPr>
        <w:jc w:val="center"/>
        <w:rPr>
          <w:rFonts w:ascii="Times New Roman" w:hAnsi="Times New Roman" w:cs="Times New Roman"/>
          <w:b/>
          <w:sz w:val="28"/>
          <w:szCs w:val="28"/>
        </w:rPr>
      </w:pPr>
    </w:p>
    <w:p w:rsidR="00013DDB" w:rsidRPr="00013DDB" w:rsidRDefault="00F35BB3" w:rsidP="00AB1B10">
      <w:pPr>
        <w:jc w:val="center"/>
        <w:rPr>
          <w:rFonts w:ascii="Times New Roman" w:hAnsi="Times New Roman" w:cs="Times New Roman"/>
          <w:b/>
          <w:sz w:val="28"/>
          <w:szCs w:val="28"/>
        </w:rPr>
      </w:pPr>
      <w:r w:rsidRPr="00F35BB3">
        <w:rPr>
          <w:rStyle w:val="af5"/>
          <w:rFonts w:ascii="Times New Roman" w:hAnsi="Times New Roman" w:cs="Times New Roman"/>
          <w:color w:val="0A0A0A"/>
          <w:sz w:val="28"/>
          <w:szCs w:val="28"/>
        </w:rPr>
        <w:lastRenderedPageBreak/>
        <w:t>IX</w:t>
      </w:r>
      <w:r w:rsidR="00013DDB" w:rsidRPr="00F35BB3">
        <w:rPr>
          <w:rFonts w:ascii="Times New Roman" w:hAnsi="Times New Roman" w:cs="Times New Roman"/>
          <w:b/>
          <w:sz w:val="28"/>
          <w:szCs w:val="28"/>
        </w:rPr>
        <w:t>.</w:t>
      </w:r>
      <w:r w:rsidR="00013DDB" w:rsidRPr="00013DDB">
        <w:rPr>
          <w:rFonts w:ascii="Times New Roman" w:hAnsi="Times New Roman" w:cs="Times New Roman"/>
          <w:b/>
          <w:sz w:val="28"/>
          <w:szCs w:val="28"/>
        </w:rPr>
        <w:t xml:space="preserve"> Організаційне забезпечення виконання Програми</w:t>
      </w:r>
    </w:p>
    <w:p w:rsidR="00013DDB" w:rsidRPr="00013DDB" w:rsidRDefault="00013DDB" w:rsidP="00AB1B10">
      <w:pPr>
        <w:spacing w:before="240"/>
        <w:ind w:firstLine="720"/>
        <w:jc w:val="both"/>
        <w:rPr>
          <w:rFonts w:ascii="Times New Roman" w:hAnsi="Times New Roman" w:cs="Times New Roman"/>
          <w:sz w:val="28"/>
          <w:szCs w:val="28"/>
        </w:rPr>
      </w:pPr>
      <w:r w:rsidRPr="00013DDB">
        <w:rPr>
          <w:rFonts w:ascii="Times New Roman" w:hAnsi="Times New Roman" w:cs="Times New Roman"/>
          <w:sz w:val="28"/>
          <w:szCs w:val="28"/>
        </w:rPr>
        <w:t>Виконання Програми здійснюється шляхом реалізації її завдань та заходів.</w:t>
      </w:r>
    </w:p>
    <w:p w:rsidR="00013DDB" w:rsidRPr="00013DDB" w:rsidRDefault="00013DDB" w:rsidP="00AB1B10">
      <w:pPr>
        <w:pStyle w:val="Default"/>
        <w:ind w:firstLine="720"/>
        <w:jc w:val="both"/>
        <w:outlineLvl w:val="0"/>
        <w:rPr>
          <w:rFonts w:eastAsia="Times New Roman"/>
          <w:color w:val="auto"/>
          <w:sz w:val="28"/>
          <w:szCs w:val="28"/>
          <w:lang w:val="uk-UA"/>
        </w:rPr>
      </w:pPr>
      <w:r w:rsidRPr="00013DDB">
        <w:rPr>
          <w:sz w:val="28"/>
          <w:szCs w:val="28"/>
          <w:lang w:val="uk-UA"/>
        </w:rPr>
        <w:t xml:space="preserve">Безпосередній контроль за виконанням заходів і завдань Програми, </w:t>
      </w:r>
      <w:proofErr w:type="spellStart"/>
      <w:r w:rsidRPr="00013DDB">
        <w:rPr>
          <w:sz w:val="28"/>
          <w:szCs w:val="28"/>
          <w:lang w:val="uk-UA"/>
        </w:rPr>
        <w:t>забезпечуює</w:t>
      </w:r>
      <w:proofErr w:type="spellEnd"/>
      <w:r w:rsidRPr="00013DDB">
        <w:rPr>
          <w:sz w:val="28"/>
          <w:szCs w:val="28"/>
          <w:lang w:val="uk-UA"/>
        </w:rPr>
        <w:t xml:space="preserve"> </w:t>
      </w:r>
      <w:r w:rsidRPr="00013DDB">
        <w:rPr>
          <w:rFonts w:eastAsia="Times New Roman"/>
          <w:sz w:val="28"/>
          <w:szCs w:val="28"/>
          <w:lang w:val="uk-UA" w:eastAsia="ru-RU"/>
        </w:rPr>
        <w:t>постійна комісія міської ради</w:t>
      </w:r>
      <w:r w:rsidRPr="00013DDB">
        <w:rPr>
          <w:rFonts w:eastAsia="Times New Roman"/>
          <w:bCs/>
          <w:sz w:val="28"/>
          <w:szCs w:val="28"/>
          <w:lang w:val="uk-UA" w:eastAsia="ru-RU"/>
        </w:rPr>
        <w:t xml:space="preserve"> </w:t>
      </w:r>
      <w:r w:rsidRPr="00013DDB">
        <w:rPr>
          <w:rFonts w:eastAsia="Times New Roman"/>
          <w:color w:val="auto"/>
          <w:sz w:val="28"/>
          <w:szCs w:val="28"/>
          <w:lang w:val="uk-UA"/>
        </w:rPr>
        <w:t>з питань бюджету і фінансів.</w:t>
      </w:r>
    </w:p>
    <w:p w:rsidR="00013DDB" w:rsidRPr="00013DDB" w:rsidRDefault="00013DDB" w:rsidP="00AB1B10">
      <w:pPr>
        <w:ind w:firstLine="720"/>
        <w:jc w:val="both"/>
        <w:rPr>
          <w:rFonts w:ascii="Times New Roman" w:hAnsi="Times New Roman" w:cs="Times New Roman"/>
          <w:b/>
          <w:sz w:val="28"/>
          <w:szCs w:val="28"/>
        </w:rPr>
      </w:pPr>
      <w:r w:rsidRPr="00013DDB">
        <w:rPr>
          <w:rFonts w:ascii="Times New Roman" w:hAnsi="Times New Roman" w:cs="Times New Roman"/>
          <w:sz w:val="28"/>
          <w:szCs w:val="28"/>
        </w:rPr>
        <w:t>З метою підвищення ефективності виконання Програми, протягом терміну її дії структурні підрозділи Ічнянської міської ради, комунальні підприємства, установи та організації в межах компетенції можуть ініціювати внесення змін до Програми.</w:t>
      </w:r>
    </w:p>
    <w:p w:rsidR="00E073DA" w:rsidRDefault="00E073DA" w:rsidP="00AB1B10">
      <w:pPr>
        <w:spacing w:after="120"/>
        <w:ind w:firstLine="567"/>
        <w:jc w:val="both"/>
        <w:rPr>
          <w:rFonts w:ascii="Times New Roman" w:eastAsia="Times New Roman" w:hAnsi="Times New Roman" w:cs="Times New Roman"/>
          <w:color w:val="000000"/>
          <w:sz w:val="28"/>
          <w:szCs w:val="28"/>
        </w:rPr>
      </w:pPr>
    </w:p>
    <w:p w:rsidR="00E073DA" w:rsidRDefault="00E073DA" w:rsidP="00AB1B10">
      <w:pPr>
        <w:ind w:right="49"/>
        <w:rPr>
          <w:rFonts w:ascii="Times New Roman" w:eastAsia="Times New Roman" w:hAnsi="Times New Roman" w:cs="Times New Roman"/>
          <w:b/>
          <w:color w:val="000000"/>
          <w:sz w:val="28"/>
          <w:szCs w:val="28"/>
        </w:rPr>
      </w:pPr>
    </w:p>
    <w:p w:rsidR="00E073DA" w:rsidRDefault="00E073DA" w:rsidP="00AB1B10">
      <w:pPr>
        <w:ind w:right="49"/>
        <w:rPr>
          <w:rFonts w:ascii="Times New Roman" w:eastAsia="Times New Roman" w:hAnsi="Times New Roman" w:cs="Times New Roman"/>
          <w:b/>
          <w:color w:val="000000"/>
          <w:sz w:val="28"/>
          <w:szCs w:val="28"/>
        </w:rPr>
      </w:pPr>
    </w:p>
    <w:p w:rsidR="00E073DA" w:rsidRDefault="000D212D" w:rsidP="000D212D">
      <w:pPr>
        <w:ind w:right="49" w:firstLine="720"/>
        <w:rPr>
          <w:rFonts w:ascii="Times New Roman" w:eastAsia="Times New Roman" w:hAnsi="Times New Roman" w:cs="Times New Roman"/>
          <w:b/>
          <w:color w:val="000000"/>
          <w:sz w:val="28"/>
          <w:szCs w:val="28"/>
        </w:rPr>
        <w:sectPr w:rsidR="00E073DA">
          <w:headerReference w:type="even" r:id="rId10"/>
          <w:headerReference w:type="default" r:id="rId11"/>
          <w:headerReference w:type="first" r:id="rId12"/>
          <w:pgSz w:w="11906" w:h="16838"/>
          <w:pgMar w:top="851" w:right="851" w:bottom="1418" w:left="1418" w:header="709" w:footer="0" w:gutter="0"/>
          <w:pgNumType w:start="1"/>
          <w:cols w:space="720"/>
          <w:formProt w:val="0"/>
          <w:titlePg/>
          <w:docGrid w:linePitch="100"/>
        </w:sectPr>
      </w:pPr>
      <w:r>
        <w:rPr>
          <w:rFonts w:ascii="Times New Roman" w:eastAsia="Times New Roman" w:hAnsi="Times New Roman" w:cs="Times New Roman"/>
          <w:b/>
          <w:color w:val="000000"/>
          <w:sz w:val="28"/>
          <w:szCs w:val="28"/>
        </w:rPr>
        <w:t xml:space="preserve">Міський голова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t xml:space="preserve">        Олена БУТУРЛИМ</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Додаток 1</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 Програми інформатизації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Ічнянської міської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територіальної громади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2026-2028 роки</w:t>
      </w:r>
    </w:p>
    <w:p w:rsidR="00E073DA" w:rsidRPr="00454B3C" w:rsidRDefault="00AE7116">
      <w:pPr>
        <w:ind w:left="10632"/>
        <w:rPr>
          <w:rFonts w:ascii="Times New Roman" w:hAnsi="Times New Roman" w:cs="Times New Roman"/>
          <w:sz w:val="28"/>
          <w:szCs w:val="28"/>
        </w:rPr>
      </w:pPr>
      <w:r w:rsidRPr="00454B3C">
        <w:rPr>
          <w:rFonts w:ascii="Times New Roman" w:hAnsi="Times New Roman" w:cs="Times New Roman"/>
          <w:sz w:val="28"/>
          <w:szCs w:val="28"/>
        </w:rPr>
        <w:t xml:space="preserve">(розділ </w:t>
      </w:r>
      <w:r w:rsidR="00454B3C" w:rsidRPr="00454B3C">
        <w:rPr>
          <w:rFonts w:ascii="Times New Roman" w:eastAsia="Times New Roman" w:hAnsi="Times New Roman" w:cs="Times New Roman"/>
          <w:sz w:val="28"/>
          <w:szCs w:val="28"/>
          <w:lang w:val="pl-PL"/>
        </w:rPr>
        <w:t>VІ</w:t>
      </w:r>
      <w:r w:rsidRPr="00454B3C">
        <w:rPr>
          <w:rFonts w:ascii="Times New Roman" w:hAnsi="Times New Roman" w:cs="Times New Roman"/>
          <w:sz w:val="28"/>
          <w:szCs w:val="28"/>
        </w:rPr>
        <w:t>)</w:t>
      </w:r>
    </w:p>
    <w:p w:rsidR="00E073DA" w:rsidRDefault="00E073DA">
      <w:pPr>
        <w:jc w:val="center"/>
        <w:rPr>
          <w:rFonts w:ascii="Times New Roman" w:eastAsia="Times New Roman" w:hAnsi="Times New Roman" w:cs="Times New Roman"/>
          <w:color w:val="000000"/>
          <w:sz w:val="20"/>
          <w:szCs w:val="20"/>
        </w:rPr>
      </w:pPr>
    </w:p>
    <w:p w:rsidR="00E073DA" w:rsidRDefault="00E073DA">
      <w:pPr>
        <w:jc w:val="center"/>
        <w:rPr>
          <w:rFonts w:ascii="Times New Roman" w:eastAsia="Times New Roman" w:hAnsi="Times New Roman" w:cs="Times New Roman"/>
          <w:color w:val="000000"/>
          <w:sz w:val="28"/>
          <w:szCs w:val="28"/>
        </w:rPr>
      </w:pPr>
    </w:p>
    <w:p w:rsidR="00E073DA" w:rsidRDefault="00AE7116">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Перелік завдань, проектів, робіт з інформатизації на три роки</w:t>
      </w:r>
    </w:p>
    <w:tbl>
      <w:tblPr>
        <w:tblpPr w:leftFromText="180" w:rightFromText="180" w:vertAnchor="text" w:tblpX="61" w:tblpY="155"/>
        <w:tblW w:w="15012" w:type="dxa"/>
        <w:tblInd w:w="108" w:type="dxa"/>
        <w:tblLayout w:type="fixed"/>
        <w:tblLook w:val="0400" w:firstRow="0" w:lastRow="0" w:firstColumn="0" w:lastColumn="0" w:noHBand="0" w:noVBand="1"/>
      </w:tblPr>
      <w:tblGrid>
        <w:gridCol w:w="1417"/>
        <w:gridCol w:w="2409"/>
        <w:gridCol w:w="1701"/>
        <w:gridCol w:w="1345"/>
        <w:gridCol w:w="2126"/>
        <w:gridCol w:w="995"/>
        <w:gridCol w:w="865"/>
        <w:gridCol w:w="833"/>
        <w:gridCol w:w="770"/>
        <w:gridCol w:w="2551"/>
      </w:tblGrid>
      <w:tr w:rsidR="00E073DA" w:rsidRPr="00097BDA" w:rsidTr="0016158C">
        <w:trPr>
          <w:trHeight w:val="281"/>
        </w:trPr>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Назва завдання</w:t>
            </w: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Назва проекту, робіт з інформатизації</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Відповідальні за виконання</w:t>
            </w:r>
          </w:p>
        </w:tc>
        <w:tc>
          <w:tcPr>
            <w:tcW w:w="1345"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Строки виконання</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Джерела фінансування</w:t>
            </w:r>
          </w:p>
        </w:tc>
        <w:tc>
          <w:tcPr>
            <w:tcW w:w="3463" w:type="dxa"/>
            <w:gridSpan w:val="4"/>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Обсяги фінансування, тис. </w:t>
            </w:r>
            <w:proofErr w:type="spellStart"/>
            <w:r w:rsidRPr="00097BDA">
              <w:rPr>
                <w:rFonts w:ascii="Times New Roman" w:eastAsia="Times New Roman" w:hAnsi="Times New Roman" w:cs="Times New Roman"/>
                <w:color w:val="000000"/>
              </w:rPr>
              <w:t>грн</w:t>
            </w:r>
            <w:proofErr w:type="spellEnd"/>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Очікувані результати (результативні показники)</w:t>
            </w:r>
          </w:p>
        </w:tc>
      </w:tr>
      <w:tr w:rsidR="00E073DA" w:rsidRPr="00097BDA" w:rsidTr="0016158C">
        <w:trPr>
          <w:trHeight w:val="275"/>
        </w:trPr>
        <w:tc>
          <w:tcPr>
            <w:tcW w:w="1417"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c>
          <w:tcPr>
            <w:tcW w:w="995" w:type="dxa"/>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Всього</w:t>
            </w:r>
          </w:p>
        </w:tc>
        <w:tc>
          <w:tcPr>
            <w:tcW w:w="865"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2026</w:t>
            </w:r>
          </w:p>
        </w:tc>
        <w:tc>
          <w:tcPr>
            <w:tcW w:w="833"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A07A99">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2027</w:t>
            </w:r>
          </w:p>
        </w:tc>
        <w:tc>
          <w:tcPr>
            <w:tcW w:w="770"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A07A99">
            <w:pPr>
              <w:spacing w:before="40" w:after="40"/>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2028</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A07A99">
            <w:pPr>
              <w:widowControl w:val="0"/>
              <w:spacing w:line="276" w:lineRule="auto"/>
              <w:rPr>
                <w:rFonts w:ascii="Times New Roman" w:eastAsia="Times New Roman" w:hAnsi="Times New Roman" w:cs="Times New Roman"/>
                <w:color w:val="000000"/>
              </w:rPr>
            </w:pPr>
          </w:p>
        </w:tc>
      </w:tr>
      <w:tr w:rsidR="009F32B0" w:rsidRPr="00097BDA" w:rsidTr="0016158C">
        <w:trPr>
          <w:trHeight w:val="275"/>
        </w:trPr>
        <w:tc>
          <w:tcPr>
            <w:tcW w:w="1417" w:type="dxa"/>
            <w:vMerge w:val="restart"/>
            <w:tcBorders>
              <w:top w:val="single" w:sz="4" w:space="0" w:color="000000"/>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Розвиток цифрової інфраструктури</w:t>
            </w: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Придбання комп’ютерної та оргтехніки для міської ради та комунальних закладів</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Ічнянська міська рада, КП, заклади освіти та культури</w:t>
            </w:r>
          </w:p>
        </w:tc>
        <w:tc>
          <w:tcPr>
            <w:tcW w:w="1345"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2026–2028</w:t>
            </w: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2B0" w:rsidRPr="00097BDA" w:rsidRDefault="00706A93"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2 000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600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090DCA" w:rsidP="00A07A99">
            <w:pPr>
              <w:rPr>
                <w:rFonts w:ascii="Times New Roman" w:eastAsia="Times New Roman" w:hAnsi="Times New Roman" w:cs="Times New Roman"/>
                <w:color w:val="000000"/>
              </w:rPr>
            </w:pPr>
            <w:r>
              <w:rPr>
                <w:rFonts w:ascii="Times New Roman" w:eastAsia="Times New Roman" w:hAnsi="Times New Roman" w:cs="Times New Roman"/>
                <w:color w:val="000000"/>
              </w:rPr>
              <w:t>Оновлено 6</w:t>
            </w:r>
            <w:r w:rsidR="009F32B0" w:rsidRPr="00097BDA">
              <w:rPr>
                <w:rFonts w:ascii="Times New Roman" w:eastAsia="Times New Roman" w:hAnsi="Times New Roman" w:cs="Times New Roman"/>
                <w:color w:val="000000"/>
              </w:rPr>
              <w:t>0% ПК у закладах громади, забезпечено базову техніку для роботи</w:t>
            </w:r>
          </w:p>
        </w:tc>
      </w:tr>
      <w:tr w:rsidR="009F32B0" w:rsidRPr="00097BDA" w:rsidTr="0016158C">
        <w:trPr>
          <w:trHeight w:val="275"/>
        </w:trPr>
        <w:tc>
          <w:tcPr>
            <w:tcW w:w="1417" w:type="dxa"/>
            <w:vMerge/>
            <w:tcBorders>
              <w:left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706A93"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2 000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600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A07A9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r>
      <w:tr w:rsidR="009F32B0" w:rsidRPr="00097BDA" w:rsidTr="0016158C">
        <w:trPr>
          <w:trHeight w:val="382"/>
        </w:trPr>
        <w:tc>
          <w:tcPr>
            <w:tcW w:w="1417" w:type="dxa"/>
            <w:vMerge/>
            <w:tcBorders>
              <w:left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A07A9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r>
      <w:tr w:rsidR="009F32B0" w:rsidRPr="00097BDA" w:rsidTr="0016158C">
        <w:trPr>
          <w:trHeight w:val="431"/>
        </w:trPr>
        <w:tc>
          <w:tcPr>
            <w:tcW w:w="1417" w:type="dxa"/>
            <w:vMerge/>
            <w:tcBorders>
              <w:left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409" w:type="dxa"/>
            <w:vMerge w:val="restart"/>
            <w:tcBorders>
              <w:top w:val="single" w:sz="4" w:space="0" w:color="000000"/>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Придбання ліцензованого програмного забезпечення </w:t>
            </w:r>
          </w:p>
        </w:tc>
        <w:tc>
          <w:tcPr>
            <w:tcW w:w="1701" w:type="dxa"/>
            <w:vMerge w:val="restart"/>
            <w:tcBorders>
              <w:top w:val="single" w:sz="4" w:space="0" w:color="000000"/>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Ічнянська міська рада, КП, заклади освіти та культури </w:t>
            </w:r>
          </w:p>
        </w:tc>
        <w:tc>
          <w:tcPr>
            <w:tcW w:w="1345" w:type="dxa"/>
            <w:vMerge w:val="restart"/>
            <w:tcBorders>
              <w:top w:val="single" w:sz="4" w:space="0" w:color="000000"/>
              <w:left w:val="single" w:sz="4" w:space="0" w:color="000000"/>
              <w:right w:val="single" w:sz="4" w:space="0" w:color="000000"/>
            </w:tcBorders>
            <w:vAlign w:val="center"/>
          </w:tcPr>
          <w:p w:rsidR="009F32B0" w:rsidRPr="00097BDA" w:rsidRDefault="009F32B0" w:rsidP="00A07A99">
            <w:pPr>
              <w:rPr>
                <w:rFonts w:ascii="Times New Roman" w:hAnsi="Times New Roman" w:cs="Times New Roman"/>
              </w:rPr>
            </w:pPr>
            <w:r w:rsidRPr="00097BDA">
              <w:rPr>
                <w:rFonts w:ascii="Times New Roman" w:hAnsi="Times New Roman" w:cs="Times New Roman"/>
              </w:rPr>
              <w:t xml:space="preserve">2026–2028 </w:t>
            </w:r>
          </w:p>
        </w:tc>
        <w:tc>
          <w:tcPr>
            <w:tcW w:w="2126" w:type="dxa"/>
            <w:tcBorders>
              <w:top w:val="single" w:sz="4" w:space="0" w:color="000000"/>
              <w:left w:val="single" w:sz="4" w:space="0" w:color="000000"/>
              <w:bottom w:val="single" w:sz="4" w:space="0" w:color="auto"/>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auto"/>
              <w:right w:val="single" w:sz="4" w:space="0" w:color="000000"/>
            </w:tcBorders>
            <w:shd w:val="clear" w:color="auto" w:fill="auto"/>
            <w:vAlign w:val="center"/>
          </w:tcPr>
          <w:p w:rsidR="009F32B0" w:rsidRPr="00097BDA" w:rsidRDefault="00B67443"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800</w:t>
            </w:r>
          </w:p>
        </w:tc>
        <w:tc>
          <w:tcPr>
            <w:tcW w:w="865" w:type="dxa"/>
            <w:tcBorders>
              <w:top w:val="single" w:sz="4" w:space="0" w:color="000000"/>
              <w:bottom w:val="single" w:sz="4" w:space="0" w:color="auto"/>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833" w:type="dxa"/>
            <w:tcBorders>
              <w:top w:val="single" w:sz="4" w:space="0" w:color="000000"/>
              <w:bottom w:val="single" w:sz="4" w:space="0" w:color="auto"/>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300 </w:t>
            </w:r>
          </w:p>
        </w:tc>
        <w:tc>
          <w:tcPr>
            <w:tcW w:w="770" w:type="dxa"/>
            <w:tcBorders>
              <w:top w:val="single" w:sz="4" w:space="0" w:color="000000"/>
              <w:bottom w:val="single" w:sz="4" w:space="0" w:color="auto"/>
              <w:right w:val="single" w:sz="4" w:space="0" w:color="000000"/>
            </w:tcBorders>
            <w:shd w:val="clear" w:color="auto" w:fill="auto"/>
            <w:vAlign w:val="center"/>
          </w:tcPr>
          <w:p w:rsidR="009F32B0" w:rsidRPr="00097BDA" w:rsidRDefault="009F32B0" w:rsidP="00A07A9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2551" w:type="dxa"/>
            <w:vMerge w:val="restart"/>
            <w:tcBorders>
              <w:top w:val="single" w:sz="4" w:space="0" w:color="000000"/>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Впроваджено сучасне ПЗ для електронного документообігу та управління </w:t>
            </w:r>
          </w:p>
        </w:tc>
      </w:tr>
      <w:tr w:rsidR="009F32B0" w:rsidRPr="00097BDA" w:rsidTr="0016158C">
        <w:trPr>
          <w:trHeight w:val="358"/>
        </w:trPr>
        <w:tc>
          <w:tcPr>
            <w:tcW w:w="1417" w:type="dxa"/>
            <w:vMerge/>
            <w:tcBorders>
              <w:left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409" w:type="dxa"/>
            <w:vMerge/>
            <w:tcBorders>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c>
          <w:tcPr>
            <w:tcW w:w="1701" w:type="dxa"/>
            <w:vMerge/>
            <w:tcBorders>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c>
          <w:tcPr>
            <w:tcW w:w="1345" w:type="dxa"/>
            <w:vMerge/>
            <w:tcBorders>
              <w:left w:val="single" w:sz="4" w:space="0" w:color="000000"/>
              <w:right w:val="single" w:sz="4" w:space="0" w:color="000000"/>
            </w:tcBorders>
            <w:vAlign w:val="center"/>
          </w:tcPr>
          <w:p w:rsidR="009F32B0" w:rsidRPr="00097BDA" w:rsidRDefault="009F32B0" w:rsidP="00A07A99">
            <w:pPr>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9F32B0" w:rsidRPr="00097BDA" w:rsidRDefault="00B67443"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800</w:t>
            </w:r>
          </w:p>
        </w:tc>
        <w:tc>
          <w:tcPr>
            <w:tcW w:w="865" w:type="dxa"/>
            <w:tcBorders>
              <w:top w:val="single" w:sz="4" w:space="0" w:color="auto"/>
              <w:bottom w:val="single" w:sz="4" w:space="0" w:color="auto"/>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833" w:type="dxa"/>
            <w:tcBorders>
              <w:top w:val="single" w:sz="4" w:space="0" w:color="auto"/>
              <w:bottom w:val="single" w:sz="4" w:space="0" w:color="auto"/>
              <w:right w:val="single" w:sz="4" w:space="0" w:color="000000"/>
            </w:tcBorders>
            <w:shd w:val="clear" w:color="auto" w:fill="auto"/>
            <w:vAlign w:val="center"/>
          </w:tcPr>
          <w:p w:rsidR="009F32B0" w:rsidRPr="00097BDA" w:rsidRDefault="009F32B0" w:rsidP="00A07A9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300 </w:t>
            </w:r>
          </w:p>
        </w:tc>
        <w:tc>
          <w:tcPr>
            <w:tcW w:w="770" w:type="dxa"/>
            <w:tcBorders>
              <w:top w:val="single" w:sz="4" w:space="0" w:color="auto"/>
              <w:bottom w:val="single" w:sz="4" w:space="0" w:color="auto"/>
              <w:right w:val="single" w:sz="4" w:space="0" w:color="000000"/>
            </w:tcBorders>
            <w:shd w:val="clear" w:color="auto" w:fill="auto"/>
            <w:vAlign w:val="center"/>
          </w:tcPr>
          <w:p w:rsidR="009F32B0" w:rsidRPr="00097BDA" w:rsidRDefault="009F32B0" w:rsidP="00A07A9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2551" w:type="dxa"/>
            <w:vMerge/>
            <w:tcBorders>
              <w:left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r>
      <w:tr w:rsidR="009F32B0" w:rsidRPr="00097BDA" w:rsidTr="0016158C">
        <w:trPr>
          <w:trHeight w:val="278"/>
        </w:trPr>
        <w:tc>
          <w:tcPr>
            <w:tcW w:w="1417" w:type="dxa"/>
            <w:vMerge/>
            <w:tcBorders>
              <w:left w:val="single" w:sz="4" w:space="0" w:color="000000"/>
              <w:right w:val="single" w:sz="4" w:space="0" w:color="000000"/>
            </w:tcBorders>
            <w:vAlign w:val="center"/>
          </w:tcPr>
          <w:p w:rsidR="009F32B0" w:rsidRPr="00097BDA" w:rsidRDefault="009F32B0" w:rsidP="00A07A99">
            <w:pPr>
              <w:widowControl w:val="0"/>
              <w:spacing w:line="276" w:lineRule="auto"/>
              <w:rPr>
                <w:rFonts w:ascii="Times New Roman" w:eastAsia="Times New Roman" w:hAnsi="Times New Roman" w:cs="Times New Roman"/>
                <w:color w:val="000000"/>
              </w:rPr>
            </w:pPr>
          </w:p>
        </w:tc>
        <w:tc>
          <w:tcPr>
            <w:tcW w:w="2409" w:type="dxa"/>
            <w:vMerge/>
            <w:tcBorders>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c>
          <w:tcPr>
            <w:tcW w:w="1701" w:type="dxa"/>
            <w:vMerge/>
            <w:tcBorders>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c>
          <w:tcPr>
            <w:tcW w:w="1345" w:type="dxa"/>
            <w:vMerge/>
            <w:tcBorders>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9F32B0" w:rsidRPr="00097BDA" w:rsidRDefault="009F32B0" w:rsidP="00A07A9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A07A9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9F32B0" w:rsidRPr="00097BDA" w:rsidRDefault="009F32B0" w:rsidP="00A07A99">
            <w:pPr>
              <w:rPr>
                <w:rFonts w:ascii="Times New Roman" w:eastAsia="Times New Roman" w:hAnsi="Times New Roman" w:cs="Times New Roman"/>
                <w:color w:val="000000"/>
              </w:rPr>
            </w:pPr>
          </w:p>
        </w:tc>
      </w:tr>
      <w:tr w:rsidR="00735795" w:rsidRPr="00097BDA" w:rsidTr="0016158C">
        <w:trPr>
          <w:trHeight w:val="278"/>
        </w:trPr>
        <w:tc>
          <w:tcPr>
            <w:tcW w:w="1417" w:type="dxa"/>
            <w:vMerge/>
            <w:tcBorders>
              <w:left w:val="single" w:sz="4" w:space="0" w:color="000000"/>
              <w:right w:val="single" w:sz="4" w:space="0" w:color="000000"/>
            </w:tcBorders>
            <w:vAlign w:val="center"/>
          </w:tcPr>
          <w:p w:rsidR="00735795" w:rsidRPr="00097BDA" w:rsidRDefault="00735795" w:rsidP="00A07A99">
            <w:pPr>
              <w:widowControl w:val="0"/>
              <w:spacing w:line="276" w:lineRule="auto"/>
              <w:rPr>
                <w:rFonts w:ascii="Times New Roman" w:eastAsia="Times New Roman" w:hAnsi="Times New Roman" w:cs="Times New Roman"/>
                <w:color w:val="000000"/>
              </w:rPr>
            </w:pPr>
          </w:p>
        </w:tc>
        <w:tc>
          <w:tcPr>
            <w:tcW w:w="2409" w:type="dxa"/>
            <w:tcBorders>
              <w:left w:val="single" w:sz="4" w:space="0" w:color="000000"/>
              <w:bottom w:val="single" w:sz="4" w:space="0" w:color="000000"/>
              <w:right w:val="single" w:sz="4" w:space="0" w:color="000000"/>
            </w:tcBorders>
            <w:vAlign w:val="center"/>
          </w:tcPr>
          <w:p w:rsidR="00735795" w:rsidRPr="00097BDA" w:rsidRDefault="00735795" w:rsidP="00A07A99">
            <w:pPr>
              <w:rPr>
                <w:rFonts w:ascii="Times New Roman" w:eastAsia="Times New Roman" w:hAnsi="Times New Roman" w:cs="Times New Roman"/>
                <w:color w:val="000000"/>
              </w:rPr>
            </w:pPr>
            <w:r w:rsidRPr="00097BDA">
              <w:rPr>
                <w:rFonts w:ascii="Times New Roman" w:hAnsi="Times New Roman" w:cs="Times New Roman"/>
              </w:rPr>
              <w:t>Розвиток широкосмугового доступу до мережі Інтернет у населених пунктах громади</w:t>
            </w:r>
          </w:p>
        </w:tc>
        <w:tc>
          <w:tcPr>
            <w:tcW w:w="1701" w:type="dxa"/>
            <w:tcBorders>
              <w:left w:val="single" w:sz="4" w:space="0" w:color="000000"/>
              <w:bottom w:val="single" w:sz="4" w:space="0" w:color="000000"/>
              <w:right w:val="single" w:sz="4" w:space="0" w:color="000000"/>
            </w:tcBorders>
            <w:vAlign w:val="center"/>
          </w:tcPr>
          <w:p w:rsidR="00735795" w:rsidRPr="00097BDA" w:rsidRDefault="00735795" w:rsidP="00A07A9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Ічнянська міська рада, </w:t>
            </w:r>
            <w:r w:rsidRPr="00097BDA">
              <w:rPr>
                <w:rFonts w:ascii="Times New Roman" w:hAnsi="Times New Roman" w:cs="Times New Roman"/>
              </w:rPr>
              <w:t xml:space="preserve"> оператори, провайдери </w:t>
            </w:r>
            <w:proofErr w:type="spellStart"/>
            <w:r w:rsidRPr="00097BDA">
              <w:rPr>
                <w:rFonts w:ascii="Times New Roman" w:hAnsi="Times New Roman" w:cs="Times New Roman"/>
              </w:rPr>
              <w:t>телекомуні</w:t>
            </w:r>
            <w:proofErr w:type="spellEnd"/>
            <w:r w:rsidRPr="00097BDA">
              <w:rPr>
                <w:rFonts w:ascii="Times New Roman" w:hAnsi="Times New Roman" w:cs="Times New Roman"/>
              </w:rPr>
              <w:t xml:space="preserve"> </w:t>
            </w:r>
            <w:proofErr w:type="spellStart"/>
            <w:r w:rsidRPr="00097BDA">
              <w:rPr>
                <w:rFonts w:ascii="Times New Roman" w:hAnsi="Times New Roman" w:cs="Times New Roman"/>
              </w:rPr>
              <w:t>каційних</w:t>
            </w:r>
            <w:proofErr w:type="spellEnd"/>
            <w:r w:rsidRPr="00097BDA">
              <w:rPr>
                <w:rFonts w:ascii="Times New Roman" w:hAnsi="Times New Roman" w:cs="Times New Roman"/>
              </w:rPr>
              <w:t xml:space="preserve"> послуг </w:t>
            </w:r>
            <w:proofErr w:type="spellStart"/>
            <w:r w:rsidRPr="00097BDA">
              <w:rPr>
                <w:rFonts w:ascii="Times New Roman" w:hAnsi="Times New Roman" w:cs="Times New Roman"/>
              </w:rPr>
              <w:t>інтернет-зв’яз</w:t>
            </w:r>
            <w:proofErr w:type="spellEnd"/>
            <w:r w:rsidRPr="00097BDA">
              <w:rPr>
                <w:rFonts w:ascii="Times New Roman" w:hAnsi="Times New Roman" w:cs="Times New Roman"/>
              </w:rPr>
              <w:t xml:space="preserve"> </w:t>
            </w:r>
            <w:proofErr w:type="spellStart"/>
            <w:r w:rsidRPr="00097BDA">
              <w:rPr>
                <w:rFonts w:ascii="Times New Roman" w:hAnsi="Times New Roman" w:cs="Times New Roman"/>
              </w:rPr>
              <w:t>ку</w:t>
            </w:r>
            <w:proofErr w:type="spellEnd"/>
          </w:p>
        </w:tc>
        <w:tc>
          <w:tcPr>
            <w:tcW w:w="1345" w:type="dxa"/>
            <w:tcBorders>
              <w:left w:val="single" w:sz="4" w:space="0" w:color="000000"/>
              <w:bottom w:val="single" w:sz="4" w:space="0" w:color="000000"/>
              <w:right w:val="single" w:sz="4" w:space="0" w:color="000000"/>
            </w:tcBorders>
            <w:vAlign w:val="center"/>
          </w:tcPr>
          <w:p w:rsidR="00735795" w:rsidRPr="00097BDA" w:rsidRDefault="00735795" w:rsidP="00A07A99">
            <w:pPr>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735795" w:rsidRPr="00097BDA" w:rsidRDefault="005D37D4" w:rsidP="00A07A99">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r w:rsidRPr="00097BDA">
              <w:rPr>
                <w:rFonts w:ascii="Times New Roman" w:eastAsia="Times New Roman" w:hAnsi="Times New Roman" w:cs="Times New Roman"/>
                <w:color w:val="000000"/>
              </w:rPr>
              <w:t xml:space="preserve"> </w:t>
            </w:r>
          </w:p>
        </w:tc>
        <w:tc>
          <w:tcPr>
            <w:tcW w:w="995" w:type="dxa"/>
            <w:tcBorders>
              <w:top w:val="single" w:sz="4" w:space="0" w:color="auto"/>
              <w:left w:val="single" w:sz="4" w:space="0" w:color="000000"/>
              <w:bottom w:val="single" w:sz="4" w:space="0" w:color="000000"/>
              <w:right w:val="single" w:sz="4" w:space="0" w:color="000000"/>
            </w:tcBorders>
            <w:vAlign w:val="center"/>
          </w:tcPr>
          <w:p w:rsidR="00735795"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A07A9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A07A9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000000"/>
            </w:tcBorders>
            <w:vAlign w:val="center"/>
          </w:tcPr>
          <w:p w:rsidR="00735795" w:rsidRPr="00097BDA" w:rsidRDefault="00735795" w:rsidP="00A07A99">
            <w:pPr>
              <w:rPr>
                <w:rFonts w:ascii="Times New Roman" w:eastAsia="Times New Roman" w:hAnsi="Times New Roman" w:cs="Times New Roman"/>
                <w:color w:val="000000"/>
              </w:rPr>
            </w:pPr>
            <w:r w:rsidRPr="00097BDA">
              <w:rPr>
                <w:rFonts w:ascii="Times New Roman" w:hAnsi="Times New Roman" w:cs="Times New Roman"/>
              </w:rPr>
              <w:t xml:space="preserve">Забезпечення гарантованого підключення до широкосмугового Інтернету за допомогою </w:t>
            </w:r>
            <w:proofErr w:type="spellStart"/>
            <w:r w:rsidRPr="00097BDA">
              <w:rPr>
                <w:rFonts w:ascii="Times New Roman" w:hAnsi="Times New Roman" w:cs="Times New Roman"/>
              </w:rPr>
              <w:t>волоконнооптичної</w:t>
            </w:r>
            <w:proofErr w:type="spellEnd"/>
            <w:r w:rsidRPr="00097BDA">
              <w:rPr>
                <w:rFonts w:ascii="Times New Roman" w:hAnsi="Times New Roman" w:cs="Times New Roman"/>
              </w:rPr>
              <w:t xml:space="preserve"> технології населених пунктів громади та об’єктів соціальної інфраструктури</w:t>
            </w:r>
          </w:p>
        </w:tc>
      </w:tr>
      <w:tr w:rsidR="00A828C9" w:rsidRPr="00097BDA" w:rsidTr="00A828C9">
        <w:trPr>
          <w:trHeight w:val="278"/>
        </w:trPr>
        <w:tc>
          <w:tcPr>
            <w:tcW w:w="1417" w:type="dxa"/>
            <w:vMerge/>
            <w:tcBorders>
              <w:left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p>
        </w:tc>
        <w:tc>
          <w:tcPr>
            <w:tcW w:w="2409" w:type="dxa"/>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hAnsi="Times New Roman" w:cs="Times New Roman"/>
              </w:rPr>
            </w:pPr>
            <w:r w:rsidRPr="00097BDA">
              <w:rPr>
                <w:rFonts w:ascii="Times New Roman" w:hAnsi="Times New Roman" w:cs="Times New Roman"/>
              </w:rPr>
              <w:t>Розбудова та модернізація мереж мобільних операторів</w:t>
            </w:r>
          </w:p>
        </w:tc>
        <w:tc>
          <w:tcPr>
            <w:tcW w:w="1701" w:type="dxa"/>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Ічнянська міська рада, </w:t>
            </w:r>
            <w:r w:rsidRPr="00097BDA">
              <w:rPr>
                <w:rFonts w:ascii="Times New Roman" w:hAnsi="Times New Roman" w:cs="Times New Roman"/>
              </w:rPr>
              <w:t xml:space="preserve"> оператори мобільного зв'язку</w:t>
            </w:r>
          </w:p>
        </w:tc>
        <w:tc>
          <w:tcPr>
            <w:tcW w:w="1345" w:type="dxa"/>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5D37D4" w:rsidP="008831AD">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r w:rsidRPr="00097BDA">
              <w:rPr>
                <w:rFonts w:ascii="Times New Roman" w:eastAsia="Times New Roman" w:hAnsi="Times New Roman" w:cs="Times New Roman"/>
                <w:color w:val="000000"/>
              </w:rPr>
              <w:t xml:space="preserve"> </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hAnsi="Times New Roman" w:cs="Times New Roman"/>
              </w:rPr>
            </w:pPr>
            <w:r w:rsidRPr="00097BDA">
              <w:rPr>
                <w:rFonts w:ascii="Times New Roman" w:hAnsi="Times New Roman" w:cs="Times New Roman"/>
              </w:rPr>
              <w:t>Забезпечення надійного та якісного покриття мобільним зв'язком населених пунктів громади</w:t>
            </w:r>
          </w:p>
        </w:tc>
      </w:tr>
      <w:tr w:rsidR="00A828C9" w:rsidRPr="00097BDA" w:rsidTr="0016158C">
        <w:trPr>
          <w:trHeight w:val="487"/>
        </w:trPr>
        <w:tc>
          <w:tcPr>
            <w:tcW w:w="1417" w:type="dxa"/>
            <w:vMerge w:val="restart"/>
            <w:tcBorders>
              <w:top w:val="single" w:sz="4" w:space="0" w:color="000000"/>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Електронний документообіг</w:t>
            </w:r>
          </w:p>
        </w:tc>
        <w:tc>
          <w:tcPr>
            <w:tcW w:w="2409" w:type="dxa"/>
            <w:vMerge w:val="restart"/>
            <w:tcBorders>
              <w:top w:val="single" w:sz="4" w:space="0" w:color="000000"/>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Впровадження системи електронного документообігу та електронних звернень громадян</w:t>
            </w:r>
          </w:p>
        </w:tc>
        <w:tc>
          <w:tcPr>
            <w:tcW w:w="1701" w:type="dxa"/>
            <w:vMerge w:val="restart"/>
            <w:tcBorders>
              <w:top w:val="single" w:sz="4" w:space="0" w:color="000000"/>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Ічнянська міська рада, КП</w:t>
            </w:r>
          </w:p>
        </w:tc>
        <w:tc>
          <w:tcPr>
            <w:tcW w:w="1345" w:type="dxa"/>
            <w:vMerge w:val="restart"/>
            <w:tcBorders>
              <w:top w:val="single" w:sz="4" w:space="0" w:color="000000"/>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2026–2028</w:t>
            </w:r>
          </w:p>
        </w:tc>
        <w:tc>
          <w:tcPr>
            <w:tcW w:w="2126" w:type="dxa"/>
            <w:tcBorders>
              <w:top w:val="single" w:sz="4" w:space="0" w:color="000000"/>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360</w:t>
            </w:r>
          </w:p>
        </w:tc>
        <w:tc>
          <w:tcPr>
            <w:tcW w:w="865" w:type="dxa"/>
            <w:tcBorders>
              <w:top w:val="single" w:sz="4" w:space="0" w:color="000000"/>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120</w:t>
            </w:r>
          </w:p>
        </w:tc>
        <w:tc>
          <w:tcPr>
            <w:tcW w:w="833" w:type="dxa"/>
            <w:tcBorders>
              <w:top w:val="single" w:sz="4" w:space="0" w:color="000000"/>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120</w:t>
            </w:r>
          </w:p>
        </w:tc>
        <w:tc>
          <w:tcPr>
            <w:tcW w:w="770" w:type="dxa"/>
            <w:tcBorders>
              <w:top w:val="single" w:sz="4" w:space="0" w:color="000000"/>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hAnsi="Times New Roman" w:cs="Times New Roman"/>
              </w:rPr>
              <w:t>120</w:t>
            </w:r>
          </w:p>
        </w:tc>
        <w:tc>
          <w:tcPr>
            <w:tcW w:w="2551" w:type="dxa"/>
            <w:vMerge w:val="restart"/>
            <w:tcBorders>
              <w:top w:val="single" w:sz="4" w:space="0" w:color="000000"/>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90% документації ведеться </w:t>
            </w:r>
            <w:proofErr w:type="spellStart"/>
            <w:r w:rsidRPr="00097BDA">
              <w:rPr>
                <w:rFonts w:ascii="Times New Roman" w:eastAsia="Times New Roman" w:hAnsi="Times New Roman" w:cs="Times New Roman"/>
                <w:color w:val="000000"/>
              </w:rPr>
              <w:t>електронно</w:t>
            </w:r>
            <w:proofErr w:type="spellEnd"/>
            <w:r w:rsidRPr="00097BDA">
              <w:rPr>
                <w:rFonts w:ascii="Times New Roman" w:eastAsia="Times New Roman" w:hAnsi="Times New Roman" w:cs="Times New Roman"/>
                <w:color w:val="000000"/>
              </w:rPr>
              <w:t>, забезпечено прийом електронних звернень</w:t>
            </w:r>
          </w:p>
        </w:tc>
      </w:tr>
      <w:tr w:rsidR="00A828C9" w:rsidRPr="00097BDA" w:rsidTr="0016158C">
        <w:trPr>
          <w:trHeight w:val="270"/>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360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120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120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hAnsi="Times New Roman" w:cs="Times New Roman"/>
              </w:rPr>
              <w:t>120</w:t>
            </w:r>
          </w:p>
        </w:tc>
        <w:tc>
          <w:tcPr>
            <w:tcW w:w="2551" w:type="dxa"/>
            <w:vMerge/>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138"/>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138"/>
        </w:trPr>
        <w:tc>
          <w:tcPr>
            <w:tcW w:w="1417" w:type="dxa"/>
            <w:vMerge/>
            <w:tcBorders>
              <w:left w:val="single" w:sz="4" w:space="0" w:color="000000"/>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Підключення до системи електронної взаємодії органів виконавчої влади (СЕВ ОВВ)</w:t>
            </w:r>
          </w:p>
        </w:tc>
        <w:tc>
          <w:tcPr>
            <w:tcW w:w="1701" w:type="dxa"/>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Ічнянська міська рада, КП</w:t>
            </w:r>
          </w:p>
        </w:tc>
        <w:tc>
          <w:tcPr>
            <w:tcW w:w="1345" w:type="dxa"/>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Забезпечення швидкої взаємодії та обміну інформацією</w:t>
            </w:r>
          </w:p>
        </w:tc>
      </w:tr>
      <w:tr w:rsidR="00A828C9" w:rsidRPr="00097BDA" w:rsidTr="0016158C">
        <w:trPr>
          <w:trHeight w:val="557"/>
        </w:trPr>
        <w:tc>
          <w:tcPr>
            <w:tcW w:w="1417" w:type="dxa"/>
            <w:vMerge w:val="restart"/>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roofErr w:type="spellStart"/>
            <w:r w:rsidRPr="00097BDA">
              <w:rPr>
                <w:rFonts w:ascii="Times New Roman" w:hAnsi="Times New Roman" w:cs="Times New Roman"/>
              </w:rPr>
              <w:t>Цифровізація</w:t>
            </w:r>
            <w:proofErr w:type="spellEnd"/>
            <w:r w:rsidRPr="00097BDA">
              <w:rPr>
                <w:rFonts w:ascii="Times New Roman" w:hAnsi="Times New Roman" w:cs="Times New Roman"/>
              </w:rPr>
              <w:t xml:space="preserve"> публічних послуг</w:t>
            </w:r>
          </w:p>
        </w:tc>
        <w:tc>
          <w:tcPr>
            <w:tcW w:w="2409"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Розвиток електронних сервісів у сфері освіти та охорони здоров’я</w:t>
            </w:r>
          </w:p>
        </w:tc>
        <w:tc>
          <w:tcPr>
            <w:tcW w:w="1701"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Ічнянська міська рада, заклади освіти та медицини</w:t>
            </w:r>
          </w:p>
        </w:tc>
        <w:tc>
          <w:tcPr>
            <w:tcW w:w="1345" w:type="dxa"/>
            <w:vMerge w:val="restart"/>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B67443"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lang w:val="en-US"/>
              </w:rPr>
            </w:pPr>
            <w:r w:rsidRPr="00097BDA">
              <w:rPr>
                <w:rFonts w:ascii="Times New Roman" w:eastAsia="Times New Roman" w:hAnsi="Times New Roman" w:cs="Times New Roman"/>
                <w:color w:val="000000"/>
                <w:lang w:val="en-US"/>
              </w:rPr>
              <w:t>150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lang w:val="en-US"/>
              </w:rPr>
            </w:pPr>
            <w:r w:rsidRPr="00097BDA">
              <w:rPr>
                <w:rFonts w:ascii="Times New Roman" w:eastAsia="Times New Roman" w:hAnsi="Times New Roman" w:cs="Times New Roman"/>
                <w:color w:val="000000"/>
                <w:lang w:val="en-US"/>
              </w:rPr>
              <w:t>150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C06C8D"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2551" w:type="dxa"/>
            <w:vMerge w:val="restart"/>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50% послуг у цих сферах доступні в електронному вигляді</w:t>
            </w:r>
          </w:p>
        </w:tc>
      </w:tr>
      <w:tr w:rsidR="00A828C9" w:rsidRPr="00097BDA" w:rsidTr="0016158C">
        <w:trPr>
          <w:trHeight w:val="504"/>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B67443"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lang w:val="en-US"/>
              </w:rPr>
            </w:pPr>
            <w:r w:rsidRPr="00097BDA">
              <w:rPr>
                <w:rFonts w:ascii="Times New Roman" w:eastAsia="Times New Roman" w:hAnsi="Times New Roman" w:cs="Times New Roman"/>
                <w:color w:val="000000"/>
                <w:lang w:val="en-US"/>
              </w:rPr>
              <w:t>150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lang w:val="en-US"/>
              </w:rPr>
            </w:pPr>
            <w:r w:rsidRPr="00097BDA">
              <w:rPr>
                <w:rFonts w:ascii="Times New Roman" w:eastAsia="Times New Roman" w:hAnsi="Times New Roman" w:cs="Times New Roman"/>
                <w:color w:val="000000"/>
                <w:lang w:val="en-US"/>
              </w:rPr>
              <w:t>150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C06C8D"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2551" w:type="dxa"/>
            <w:vMerge/>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612"/>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p w:rsidR="00A828C9" w:rsidRDefault="00A828C9" w:rsidP="00A828C9">
            <w:pPr>
              <w:spacing w:before="40" w:after="40"/>
              <w:rPr>
                <w:rFonts w:ascii="Times New Roman" w:eastAsia="Times New Roman" w:hAnsi="Times New Roman" w:cs="Times New Roman"/>
                <w:color w:val="000000"/>
              </w:rPr>
            </w:pPr>
          </w:p>
          <w:p w:rsidR="00A828C9" w:rsidRDefault="00A828C9" w:rsidP="00A828C9">
            <w:pPr>
              <w:spacing w:before="40" w:after="40"/>
              <w:rPr>
                <w:rFonts w:ascii="Times New Roman" w:eastAsia="Times New Roman" w:hAnsi="Times New Roman" w:cs="Times New Roman"/>
                <w:color w:val="000000"/>
              </w:rPr>
            </w:pPr>
          </w:p>
          <w:p w:rsidR="00A828C9" w:rsidRDefault="00A828C9" w:rsidP="00A828C9">
            <w:pPr>
              <w:spacing w:before="40" w:after="40"/>
              <w:rPr>
                <w:rFonts w:ascii="Times New Roman" w:eastAsia="Times New Roman" w:hAnsi="Times New Roman" w:cs="Times New Roman"/>
                <w:color w:val="000000"/>
              </w:rPr>
            </w:pPr>
          </w:p>
          <w:p w:rsidR="00A828C9" w:rsidRDefault="00A828C9" w:rsidP="00A828C9">
            <w:pPr>
              <w:spacing w:before="40" w:after="40"/>
              <w:rPr>
                <w:rFonts w:ascii="Times New Roman" w:eastAsia="Times New Roman" w:hAnsi="Times New Roman" w:cs="Times New Roman"/>
                <w:color w:val="000000"/>
              </w:rPr>
            </w:pPr>
          </w:p>
          <w:p w:rsidR="00A828C9" w:rsidRPr="00097BDA" w:rsidRDefault="00A828C9" w:rsidP="00A828C9">
            <w:pPr>
              <w:spacing w:before="40" w:after="40"/>
              <w:rPr>
                <w:rFonts w:ascii="Times New Roman" w:eastAsia="Times New Roman" w:hAnsi="Times New Roman" w:cs="Times New Roman"/>
                <w:color w:val="000000"/>
              </w:rPr>
            </w:pP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701"/>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 xml:space="preserve">Розширення можливостей </w:t>
            </w:r>
          </w:p>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 xml:space="preserve">системи надання </w:t>
            </w:r>
          </w:p>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lastRenderedPageBreak/>
              <w:t>адміністративних послуг</w:t>
            </w:r>
          </w:p>
        </w:tc>
        <w:tc>
          <w:tcPr>
            <w:tcW w:w="1701"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lastRenderedPageBreak/>
              <w:t>Ічнянська міська рада</w:t>
            </w:r>
          </w:p>
        </w:tc>
        <w:tc>
          <w:tcPr>
            <w:tcW w:w="1345" w:type="dxa"/>
            <w:vMerge w:val="restart"/>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2551" w:type="dxa"/>
            <w:vMerge w:val="restart"/>
            <w:tcBorders>
              <w:left w:val="single" w:sz="4" w:space="0" w:color="000000"/>
              <w:right w:val="single" w:sz="4" w:space="0" w:color="000000"/>
            </w:tcBorders>
            <w:vAlign w:val="center"/>
          </w:tcPr>
          <w:p w:rsidR="00A828C9" w:rsidRPr="00271A45" w:rsidRDefault="00A828C9" w:rsidP="00A828C9">
            <w:pPr>
              <w:rPr>
                <w:rFonts w:ascii="Times New Roman" w:eastAsia="Times New Roman" w:hAnsi="Times New Roman" w:cs="Times New Roman"/>
                <w:color w:val="000000"/>
              </w:rPr>
            </w:pPr>
            <w:r w:rsidRPr="00271A45">
              <w:rPr>
                <w:rFonts w:ascii="Times New Roman" w:hAnsi="Times New Roman" w:cs="Times New Roman"/>
              </w:rPr>
              <w:t xml:space="preserve">Підключення до нових цифрових сервісів та інформаційних </w:t>
            </w:r>
            <w:r w:rsidRPr="00271A45">
              <w:rPr>
                <w:rFonts w:ascii="Times New Roman" w:hAnsi="Times New Roman" w:cs="Times New Roman"/>
              </w:rPr>
              <w:lastRenderedPageBreak/>
              <w:t xml:space="preserve">систем, </w:t>
            </w:r>
            <w:r w:rsidRPr="00271A45">
              <w:rPr>
                <w:rFonts w:ascii="Times New Roman" w:hAnsi="Times New Roman" w:cs="Times New Roman"/>
                <w:spacing w:val="-2"/>
              </w:rPr>
              <w:t xml:space="preserve">розроблених </w:t>
            </w:r>
            <w:r w:rsidRPr="00271A45">
              <w:rPr>
                <w:rFonts w:ascii="Times New Roman" w:hAnsi="Times New Roman" w:cs="Times New Roman"/>
              </w:rPr>
              <w:t>центральними</w:t>
            </w:r>
            <w:r w:rsidRPr="00271A45">
              <w:rPr>
                <w:rFonts w:ascii="Times New Roman" w:hAnsi="Times New Roman" w:cs="Times New Roman"/>
                <w:spacing w:val="-13"/>
              </w:rPr>
              <w:t xml:space="preserve"> </w:t>
            </w:r>
            <w:r w:rsidRPr="00271A45">
              <w:rPr>
                <w:rFonts w:ascii="Times New Roman" w:hAnsi="Times New Roman" w:cs="Times New Roman"/>
              </w:rPr>
              <w:t xml:space="preserve">органами </w:t>
            </w:r>
            <w:r w:rsidRPr="00271A45">
              <w:rPr>
                <w:rFonts w:ascii="Times New Roman" w:hAnsi="Times New Roman" w:cs="Times New Roman"/>
                <w:spacing w:val="-2"/>
              </w:rPr>
              <w:t>влади</w:t>
            </w:r>
          </w:p>
        </w:tc>
      </w:tr>
      <w:tr w:rsidR="00A828C9" w:rsidRPr="00097BDA" w:rsidTr="0016158C">
        <w:trPr>
          <w:trHeight w:val="408"/>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50</w:t>
            </w:r>
          </w:p>
        </w:tc>
        <w:tc>
          <w:tcPr>
            <w:tcW w:w="2551" w:type="dxa"/>
            <w:vMerge/>
            <w:tcBorders>
              <w:left w:val="single" w:sz="4" w:space="0" w:color="000000"/>
              <w:right w:val="single" w:sz="4" w:space="0" w:color="000000"/>
            </w:tcBorders>
            <w:vAlign w:val="center"/>
          </w:tcPr>
          <w:p w:rsidR="00A828C9" w:rsidRPr="00097BDA" w:rsidRDefault="00A828C9" w:rsidP="00A828C9">
            <w:pPr>
              <w:rPr>
                <w:rFonts w:ascii="Times New Roman" w:hAnsi="Times New Roman" w:cs="Times New Roman"/>
              </w:rPr>
            </w:pPr>
          </w:p>
        </w:tc>
      </w:tr>
      <w:tr w:rsidR="00A828C9" w:rsidRPr="00097BDA" w:rsidTr="0016158C">
        <w:trPr>
          <w:trHeight w:val="2688"/>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hAnsi="Times New Roman" w:cs="Times New Roman"/>
              </w:rPr>
            </w:pPr>
          </w:p>
        </w:tc>
      </w:tr>
      <w:tr w:rsidR="00A828C9" w:rsidRPr="00097BDA" w:rsidTr="00C06C8D">
        <w:trPr>
          <w:trHeight w:val="3223"/>
        </w:trPr>
        <w:tc>
          <w:tcPr>
            <w:tcW w:w="1417" w:type="dxa"/>
            <w:vMerge w:val="restart"/>
            <w:tcBorders>
              <w:top w:val="single" w:sz="4" w:space="0" w:color="auto"/>
              <w:left w:val="single" w:sz="4" w:space="0" w:color="000000"/>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lastRenderedPageBreak/>
              <w:t>Підвищення цифрової грамотності</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 xml:space="preserve">Організація навчання та перепідготовки працівників з питань використання сучасних </w:t>
            </w:r>
            <w:proofErr w:type="spellStart"/>
            <w:r w:rsidRPr="00097BDA">
              <w:rPr>
                <w:rFonts w:ascii="Times New Roman" w:hAnsi="Times New Roman" w:cs="Times New Roman"/>
              </w:rPr>
              <w:t>інформаційно</w:t>
            </w:r>
            <w:proofErr w:type="spellEnd"/>
            <w:r w:rsidRPr="00097BDA">
              <w:rPr>
                <w:rFonts w:ascii="Times New Roman" w:hAnsi="Times New Roman" w:cs="Times New Roman"/>
              </w:rPr>
              <w:t xml:space="preserve"> комунікаційних технологій</w:t>
            </w:r>
          </w:p>
        </w:tc>
        <w:tc>
          <w:tcPr>
            <w:tcW w:w="1701" w:type="dxa"/>
            <w:tcBorders>
              <w:left w:val="single" w:sz="4" w:space="0" w:color="auto"/>
              <w:bottom w:val="single" w:sz="4" w:space="0" w:color="auto"/>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Ічнянська міська рада, структурні підрозділи Ічнянської міської ради</w:t>
            </w:r>
          </w:p>
        </w:tc>
        <w:tc>
          <w:tcPr>
            <w:tcW w:w="1345" w:type="dxa"/>
            <w:tcBorders>
              <w:left w:val="single" w:sz="4" w:space="0" w:color="auto"/>
              <w:bottom w:val="single" w:sz="4" w:space="0" w:color="auto"/>
              <w:right w:val="single" w:sz="4" w:space="0" w:color="000000"/>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auto"/>
              <w:right w:val="single" w:sz="4" w:space="0" w:color="000000"/>
            </w:tcBorders>
            <w:shd w:val="clear" w:color="auto" w:fill="auto"/>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Забезпечення використання цифрових інструментів в управлінській діяльності, постійне пі</w:t>
            </w:r>
            <w:r>
              <w:rPr>
                <w:rFonts w:ascii="Times New Roman" w:hAnsi="Times New Roman" w:cs="Times New Roman"/>
              </w:rPr>
              <w:t>двищення кваліфікації персоналу</w:t>
            </w:r>
          </w:p>
        </w:tc>
      </w:tr>
      <w:tr w:rsidR="00A828C9" w:rsidRPr="00097BDA" w:rsidTr="0016158C">
        <w:trPr>
          <w:trHeight w:val="988"/>
        </w:trPr>
        <w:tc>
          <w:tcPr>
            <w:tcW w:w="1417" w:type="dxa"/>
            <w:vMerge/>
            <w:tcBorders>
              <w:left w:val="single" w:sz="4" w:space="0" w:color="000000"/>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tcBorders>
              <w:top w:val="single" w:sz="4" w:space="0" w:color="auto"/>
              <w:left w:val="single" w:sz="4" w:space="0" w:color="auto"/>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 xml:space="preserve">Участь у семінарах, круглих столах, науково практичних конференціях з проблем інформатизації та становлення інформаційного суспільства в Україні з метою залучення широкого кола фахівців та вивчення провідного </w:t>
            </w:r>
            <w:r w:rsidRPr="00097BDA">
              <w:rPr>
                <w:rFonts w:ascii="Times New Roman" w:hAnsi="Times New Roman" w:cs="Times New Roman"/>
              </w:rPr>
              <w:lastRenderedPageBreak/>
              <w:t>досвіду р</w:t>
            </w:r>
            <w:r w:rsidR="00FD7159">
              <w:rPr>
                <w:rFonts w:ascii="Times New Roman" w:hAnsi="Times New Roman" w:cs="Times New Roman"/>
              </w:rPr>
              <w:t xml:space="preserve">озвитку </w:t>
            </w:r>
            <w:proofErr w:type="spellStart"/>
            <w:r w:rsidR="00FD7159">
              <w:rPr>
                <w:rFonts w:ascii="Times New Roman" w:hAnsi="Times New Roman" w:cs="Times New Roman"/>
              </w:rPr>
              <w:t>інформаційно</w:t>
            </w:r>
            <w:proofErr w:type="spellEnd"/>
            <w:r w:rsidR="00FD7159">
              <w:rPr>
                <w:rFonts w:ascii="Times New Roman" w:hAnsi="Times New Roman" w:cs="Times New Roman"/>
              </w:rPr>
              <w:t xml:space="preserve"> комунікацій</w:t>
            </w:r>
            <w:r w:rsidRPr="00097BDA">
              <w:rPr>
                <w:rFonts w:ascii="Times New Roman" w:hAnsi="Times New Roman" w:cs="Times New Roman"/>
              </w:rPr>
              <w:t>них технологій</w:t>
            </w:r>
          </w:p>
        </w:tc>
        <w:tc>
          <w:tcPr>
            <w:tcW w:w="1701" w:type="dxa"/>
            <w:tcBorders>
              <w:top w:val="single" w:sz="4" w:space="0" w:color="auto"/>
              <w:left w:val="single" w:sz="4" w:space="0" w:color="auto"/>
              <w:right w:val="single" w:sz="4" w:space="0" w:color="auto"/>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lastRenderedPageBreak/>
              <w:t>Ічнянська міська рада, структурні підрозділи Ічнянської міської ради</w:t>
            </w:r>
          </w:p>
        </w:tc>
        <w:tc>
          <w:tcPr>
            <w:tcW w:w="1345" w:type="dxa"/>
            <w:tcBorders>
              <w:top w:val="single" w:sz="4" w:space="0" w:color="auto"/>
              <w:left w:val="single" w:sz="4" w:space="0" w:color="auto"/>
              <w:right w:val="single" w:sz="4" w:space="0" w:color="000000"/>
            </w:tcBorders>
            <w:shd w:val="clear" w:color="auto" w:fill="auto"/>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right w:val="single" w:sz="4" w:space="0" w:color="000000"/>
            </w:tcBorders>
            <w:shd w:val="clear" w:color="auto" w:fill="auto"/>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A828C9">
            <w:pPr>
              <w:rPr>
                <w:rFonts w:ascii="Times New Roman" w:hAnsi="Times New Roman" w:cs="Times New Roman"/>
              </w:rPr>
            </w:pPr>
            <w:r w:rsidRPr="00097BDA">
              <w:rPr>
                <w:rFonts w:ascii="Times New Roman" w:hAnsi="Times New Roman" w:cs="Times New Roman"/>
              </w:rPr>
              <w:t>Отримання досвіду з питань інформатизації громади і області</w:t>
            </w:r>
          </w:p>
        </w:tc>
      </w:tr>
      <w:tr w:rsidR="00A828C9" w:rsidRPr="00097BDA" w:rsidTr="0016158C">
        <w:trPr>
          <w:trHeight w:val="341"/>
        </w:trPr>
        <w:tc>
          <w:tcPr>
            <w:tcW w:w="1417"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roofErr w:type="spellStart"/>
            <w:r w:rsidRPr="00097BDA">
              <w:rPr>
                <w:rFonts w:ascii="Times New Roman" w:hAnsi="Times New Roman" w:cs="Times New Roman"/>
              </w:rPr>
              <w:lastRenderedPageBreak/>
              <w:t>Кібербезпека</w:t>
            </w:r>
            <w:proofErr w:type="spellEnd"/>
          </w:p>
        </w:tc>
        <w:tc>
          <w:tcPr>
            <w:tcW w:w="2409" w:type="dxa"/>
            <w:vMerge w:val="restart"/>
            <w:tcBorders>
              <w:top w:val="single" w:sz="4" w:space="0" w:color="auto"/>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 xml:space="preserve">Модернізація систем захисту </w:t>
            </w:r>
            <w:proofErr w:type="spellStart"/>
            <w:r w:rsidRPr="00097BDA">
              <w:rPr>
                <w:rFonts w:ascii="Times New Roman" w:hAnsi="Times New Roman" w:cs="Times New Roman"/>
              </w:rPr>
              <w:t>ІТ-обладнання</w:t>
            </w:r>
            <w:proofErr w:type="spellEnd"/>
          </w:p>
        </w:tc>
        <w:tc>
          <w:tcPr>
            <w:tcW w:w="1701" w:type="dxa"/>
            <w:vMerge w:val="restart"/>
            <w:tcBorders>
              <w:top w:val="single" w:sz="4" w:space="0" w:color="auto"/>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Ічнянська міська рада, КП</w:t>
            </w:r>
          </w:p>
        </w:tc>
        <w:tc>
          <w:tcPr>
            <w:tcW w:w="1345" w:type="dxa"/>
            <w:vMerge w:val="restart"/>
            <w:tcBorders>
              <w:top w:val="single" w:sz="4" w:space="0" w:color="auto"/>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val="restart"/>
            <w:tcBorders>
              <w:top w:val="single" w:sz="4" w:space="0" w:color="auto"/>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Впроваджено сучасні системи захисту, зменшено ризик відмов обладнання через коливання напруги</w:t>
            </w:r>
          </w:p>
        </w:tc>
      </w:tr>
      <w:tr w:rsidR="00A828C9" w:rsidRPr="00097BDA" w:rsidTr="0016158C">
        <w:trPr>
          <w:trHeight w:val="420"/>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tcBorders>
              <w:top w:val="single" w:sz="4" w:space="0" w:color="auto"/>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900"/>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492"/>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Побудова та модернізація локальних обчислювальних мереж або структурованих кабельних систем</w:t>
            </w:r>
          </w:p>
        </w:tc>
        <w:tc>
          <w:tcPr>
            <w:tcW w:w="1701" w:type="dxa"/>
            <w:vMerge w:val="restart"/>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Ічнянська міська рада, КП</w:t>
            </w:r>
          </w:p>
        </w:tc>
        <w:tc>
          <w:tcPr>
            <w:tcW w:w="1345" w:type="dxa"/>
            <w:vMerge w:val="restart"/>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300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2551" w:type="dxa"/>
            <w:vMerge w:val="restart"/>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Підвищення надійності та безперебійної, сталої роботи серверної та мережевої інфраструктури, забезпечення керованості телекомунікаційної мережі</w:t>
            </w:r>
          </w:p>
        </w:tc>
      </w:tr>
      <w:tr w:rsidR="00A828C9" w:rsidRPr="00097BDA" w:rsidTr="0016158C">
        <w:trPr>
          <w:trHeight w:val="408"/>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300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100</w:t>
            </w:r>
          </w:p>
        </w:tc>
        <w:tc>
          <w:tcPr>
            <w:tcW w:w="2551" w:type="dxa"/>
            <w:vMerge/>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1690"/>
        </w:trPr>
        <w:tc>
          <w:tcPr>
            <w:tcW w:w="1417" w:type="dxa"/>
            <w:vMerge/>
            <w:tcBorders>
              <w:left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865"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833"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770" w:type="dxa"/>
            <w:vMerge w:val="restart"/>
            <w:tcBorders>
              <w:top w:val="single" w:sz="4" w:space="0" w:color="auto"/>
              <w:left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2551" w:type="dxa"/>
            <w:vMerge/>
            <w:tcBorders>
              <w:left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122"/>
        </w:trPr>
        <w:tc>
          <w:tcPr>
            <w:tcW w:w="1417" w:type="dxa"/>
            <w:tcBorders>
              <w:left w:val="single" w:sz="4" w:space="0" w:color="000000"/>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2409" w:type="dxa"/>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701" w:type="dxa"/>
            <w:tcBorders>
              <w:left w:val="single" w:sz="4" w:space="0" w:color="auto"/>
              <w:bottom w:val="single" w:sz="4" w:space="0" w:color="000000"/>
              <w:right w:val="single" w:sz="4" w:space="0" w:color="auto"/>
            </w:tcBorders>
            <w:vAlign w:val="center"/>
          </w:tcPr>
          <w:p w:rsidR="00A828C9" w:rsidRPr="00097BDA" w:rsidRDefault="00A828C9" w:rsidP="00A828C9">
            <w:pPr>
              <w:widowControl w:val="0"/>
              <w:spacing w:line="276" w:lineRule="auto"/>
              <w:rPr>
                <w:rFonts w:ascii="Times New Roman" w:hAnsi="Times New Roman" w:cs="Times New Roman"/>
              </w:rPr>
            </w:pPr>
          </w:p>
        </w:tc>
        <w:tc>
          <w:tcPr>
            <w:tcW w:w="1345" w:type="dxa"/>
            <w:tcBorders>
              <w:left w:val="single" w:sz="4" w:space="0" w:color="auto"/>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hAnsi="Times New Roman" w:cs="Times New Roman"/>
              </w:rPr>
            </w:pPr>
          </w:p>
        </w:tc>
        <w:tc>
          <w:tcPr>
            <w:tcW w:w="2126" w:type="dxa"/>
            <w:vMerge/>
            <w:tcBorders>
              <w:left w:val="single" w:sz="4" w:space="0" w:color="000000"/>
              <w:bottom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995" w:type="dxa"/>
            <w:vMerge/>
            <w:tcBorders>
              <w:left w:val="single" w:sz="4" w:space="0" w:color="000000"/>
              <w:bottom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865" w:type="dxa"/>
            <w:vMerge/>
            <w:tcBorders>
              <w:left w:val="single" w:sz="4" w:space="0" w:color="000000"/>
              <w:bottom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833" w:type="dxa"/>
            <w:vMerge/>
            <w:tcBorders>
              <w:left w:val="single" w:sz="4" w:space="0" w:color="000000"/>
              <w:bottom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770" w:type="dxa"/>
            <w:vMerge/>
            <w:tcBorders>
              <w:left w:val="single" w:sz="4" w:space="0" w:color="000000"/>
              <w:bottom w:val="single" w:sz="4" w:space="0" w:color="000000"/>
              <w:right w:val="single" w:sz="4" w:space="0" w:color="auto"/>
            </w:tcBorders>
            <w:vAlign w:val="center"/>
          </w:tcPr>
          <w:p w:rsidR="00A828C9" w:rsidRPr="00097BDA" w:rsidRDefault="00A828C9" w:rsidP="00A828C9">
            <w:pPr>
              <w:rPr>
                <w:rFonts w:ascii="Times New Roman" w:eastAsia="Times New Roman" w:hAnsi="Times New Roman" w:cs="Times New Roman"/>
                <w:color w:val="000000"/>
              </w:rPr>
            </w:pP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275"/>
        </w:trPr>
        <w:tc>
          <w:tcPr>
            <w:tcW w:w="6872" w:type="dxa"/>
            <w:gridSpan w:val="4"/>
            <w:vMerge w:val="restart"/>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Всього за</w:t>
            </w:r>
            <w:r w:rsidRPr="00097BDA">
              <w:rPr>
                <w:rFonts w:ascii="Times New Roman" w:hAnsi="Times New Roman" w:cs="Times New Roman"/>
              </w:rPr>
              <w:t xml:space="preserve"> </w:t>
            </w:r>
            <w:r w:rsidRPr="00097BDA">
              <w:rPr>
                <w:rFonts w:ascii="Times New Roman" w:eastAsia="Times New Roman" w:hAnsi="Times New Roman" w:cs="Times New Roman"/>
                <w:color w:val="000000"/>
              </w:rPr>
              <w:t>програми, проекту, робіт з інформатизації</w:t>
            </w:r>
          </w:p>
          <w:p w:rsidR="00A828C9" w:rsidRPr="00097BDA" w:rsidRDefault="00A828C9" w:rsidP="00A828C9">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органу місцевого самоврядування</w:t>
            </w: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4210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1320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1470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8D12D6" w:rsidRDefault="00A828C9" w:rsidP="00A828C9">
            <w:pPr>
              <w:ind w:left="-187" w:right="-112"/>
              <w:jc w:val="center"/>
              <w:rPr>
                <w:rFonts w:ascii="Times New Roman" w:eastAsia="Times New Roman" w:hAnsi="Times New Roman" w:cs="Times New Roman"/>
              </w:rPr>
            </w:pPr>
            <w:r w:rsidRPr="008D12D6">
              <w:rPr>
                <w:rFonts w:ascii="Times New Roman" w:eastAsia="Times New Roman" w:hAnsi="Times New Roman" w:cs="Times New Roman"/>
              </w:rPr>
              <w:t>1420</w:t>
            </w:r>
          </w:p>
        </w:tc>
        <w:tc>
          <w:tcPr>
            <w:tcW w:w="2551" w:type="dxa"/>
            <w:vMerge w:val="restart"/>
            <w:tcBorders>
              <w:top w:val="single" w:sz="4" w:space="0" w:color="000000"/>
              <w:left w:val="single" w:sz="4" w:space="0" w:color="auto"/>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r w:rsidRPr="00097BDA">
              <w:rPr>
                <w:rFonts w:ascii="Times New Roman" w:hAnsi="Times New Roman" w:cs="Times New Roman"/>
              </w:rPr>
              <w:t>Реалізовано ключові проекти інформатизації, покращено цифрові сервіси та інфраструктуру</w:t>
            </w:r>
          </w:p>
        </w:tc>
      </w:tr>
      <w:tr w:rsidR="00A828C9" w:rsidRPr="00097BDA" w:rsidTr="0016158C">
        <w:trPr>
          <w:trHeight w:val="275"/>
        </w:trPr>
        <w:tc>
          <w:tcPr>
            <w:tcW w:w="6872" w:type="dxa"/>
            <w:gridSpan w:val="4"/>
            <w:vMerge/>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4210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1320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8D12D6" w:rsidRDefault="00A828C9" w:rsidP="00A828C9">
            <w:pPr>
              <w:jc w:val="center"/>
              <w:rPr>
                <w:rFonts w:ascii="Times New Roman" w:eastAsia="Times New Roman" w:hAnsi="Times New Roman" w:cs="Times New Roman"/>
              </w:rPr>
            </w:pPr>
            <w:r w:rsidRPr="008D12D6">
              <w:rPr>
                <w:rFonts w:ascii="Times New Roman" w:eastAsia="Times New Roman" w:hAnsi="Times New Roman" w:cs="Times New Roman"/>
              </w:rPr>
              <w:t>1470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8D12D6" w:rsidRDefault="00A828C9" w:rsidP="00A828C9">
            <w:pPr>
              <w:ind w:left="-187" w:right="-112"/>
              <w:jc w:val="center"/>
              <w:rPr>
                <w:rFonts w:ascii="Times New Roman" w:eastAsia="Times New Roman" w:hAnsi="Times New Roman" w:cs="Times New Roman"/>
              </w:rPr>
            </w:pPr>
            <w:r w:rsidRPr="008D12D6">
              <w:rPr>
                <w:rFonts w:ascii="Times New Roman" w:eastAsia="Times New Roman" w:hAnsi="Times New Roman" w:cs="Times New Roman"/>
              </w:rPr>
              <w:t>1420</w:t>
            </w:r>
          </w:p>
        </w:tc>
        <w:tc>
          <w:tcPr>
            <w:tcW w:w="2551" w:type="dxa"/>
            <w:vMerge/>
            <w:tcBorders>
              <w:left w:val="single" w:sz="4" w:space="0" w:color="auto"/>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r w:rsidR="00A828C9" w:rsidRPr="00097BDA" w:rsidTr="0016158C">
        <w:trPr>
          <w:trHeight w:val="275"/>
        </w:trPr>
        <w:tc>
          <w:tcPr>
            <w:tcW w:w="6872" w:type="dxa"/>
            <w:gridSpan w:val="4"/>
            <w:vMerge/>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097BDA" w:rsidRDefault="00A828C9" w:rsidP="00A828C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097BDA" w:rsidRDefault="00A828C9" w:rsidP="00A828C9">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auto"/>
              <w:bottom w:val="single" w:sz="4" w:space="0" w:color="000000"/>
              <w:right w:val="single" w:sz="4" w:space="0" w:color="000000"/>
            </w:tcBorders>
            <w:vAlign w:val="center"/>
          </w:tcPr>
          <w:p w:rsidR="00A828C9" w:rsidRPr="00097BDA" w:rsidRDefault="00A828C9" w:rsidP="00A828C9">
            <w:pPr>
              <w:rPr>
                <w:rFonts w:ascii="Times New Roman" w:eastAsia="Times New Roman" w:hAnsi="Times New Roman" w:cs="Times New Roman"/>
                <w:color w:val="000000"/>
              </w:rPr>
            </w:pPr>
          </w:p>
        </w:tc>
      </w:tr>
    </w:tbl>
    <w:p w:rsidR="00E073DA" w:rsidRDefault="00E073DA">
      <w:pPr>
        <w:rPr>
          <w:rFonts w:ascii="Times New Roman" w:eastAsia="Times New Roman" w:hAnsi="Times New Roman" w:cs="Times New Roman"/>
          <w:color w:val="000000"/>
          <w:sz w:val="28"/>
          <w:szCs w:val="28"/>
        </w:rPr>
      </w:pPr>
    </w:p>
    <w:p w:rsidR="00983A48" w:rsidRDefault="00983A48">
      <w:pPr>
        <w:rPr>
          <w:rFonts w:ascii="Times New Roman" w:eastAsia="Times New Roman" w:hAnsi="Times New Roman" w:cs="Times New Roman"/>
          <w:color w:val="000000"/>
          <w:sz w:val="28"/>
          <w:szCs w:val="28"/>
        </w:rPr>
      </w:pPr>
    </w:p>
    <w:p w:rsidR="00983A48" w:rsidRDefault="00983A48">
      <w:pPr>
        <w:rPr>
          <w:rFonts w:ascii="Times New Roman" w:eastAsia="Times New Roman" w:hAnsi="Times New Roman" w:cs="Times New Roman"/>
          <w:color w:val="000000"/>
          <w:sz w:val="28"/>
          <w:szCs w:val="28"/>
        </w:rPr>
      </w:pPr>
    </w:p>
    <w:p w:rsidR="00983A48" w:rsidRDefault="00983A48">
      <w:pPr>
        <w:rPr>
          <w:rFonts w:ascii="Times New Roman" w:eastAsia="Times New Roman" w:hAnsi="Times New Roman" w:cs="Times New Roman"/>
          <w:color w:val="000000"/>
          <w:sz w:val="28"/>
          <w:szCs w:val="28"/>
        </w:rPr>
      </w:pPr>
    </w:p>
    <w:p w:rsidR="00983A48" w:rsidRDefault="00983A48" w:rsidP="00983A48">
      <w:pPr>
        <w:ind w:firstLine="720"/>
        <w:rPr>
          <w:rFonts w:ascii="Times New Roman" w:eastAsia="Times New Roman" w:hAnsi="Times New Roman" w:cs="Times New Roman"/>
          <w:color w:val="000000"/>
          <w:sz w:val="28"/>
          <w:szCs w:val="28"/>
        </w:rPr>
        <w:sectPr w:rsidR="00983A48">
          <w:headerReference w:type="even" r:id="rId13"/>
          <w:headerReference w:type="default" r:id="rId14"/>
          <w:headerReference w:type="first" r:id="rId15"/>
          <w:pgSz w:w="16838" w:h="11906" w:orient="landscape"/>
          <w:pgMar w:top="1134" w:right="851" w:bottom="567" w:left="851" w:header="709" w:footer="0" w:gutter="0"/>
          <w:pgNumType w:start="1"/>
          <w:cols w:space="720"/>
          <w:formProt w:val="0"/>
          <w:titlePg/>
          <w:docGrid w:linePitch="100"/>
        </w:sectPr>
      </w:pPr>
      <w:r>
        <w:rPr>
          <w:rFonts w:ascii="Times New Roman" w:eastAsia="Times New Roman" w:hAnsi="Times New Roman" w:cs="Times New Roman"/>
          <w:color w:val="000000"/>
          <w:sz w:val="28"/>
          <w:szCs w:val="28"/>
        </w:rPr>
        <w:t>Міський голова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Олена БУТУРЛИМ</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Додаток 2</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 Програми інформатизації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Ічнянської міської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територіальної громади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2026-2028 роки</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(розділ </w:t>
      </w:r>
      <w:r w:rsidR="00454B3C" w:rsidRPr="00454B3C">
        <w:rPr>
          <w:rFonts w:ascii="Times New Roman" w:eastAsia="Times New Roman" w:hAnsi="Times New Roman" w:cs="Times New Roman"/>
          <w:color w:val="000000"/>
          <w:sz w:val="28"/>
          <w:szCs w:val="28"/>
          <w:lang w:val="pl-PL"/>
        </w:rPr>
        <w:t>VІІІ</w:t>
      </w:r>
      <w:r>
        <w:rPr>
          <w:rFonts w:ascii="Times New Roman" w:hAnsi="Times New Roman" w:cs="Times New Roman"/>
          <w:color w:val="000000" w:themeColor="text1"/>
          <w:sz w:val="28"/>
          <w:szCs w:val="28"/>
        </w:rPr>
        <w:t>)</w:t>
      </w:r>
    </w:p>
    <w:p w:rsidR="00E073DA" w:rsidRDefault="00E073DA">
      <w:pPr>
        <w:ind w:left="10632"/>
        <w:rPr>
          <w:rFonts w:ascii="Times New Roman" w:eastAsia="Times New Roman" w:hAnsi="Times New Roman" w:cs="Times New Roman"/>
          <w:color w:val="000000"/>
          <w:sz w:val="28"/>
          <w:szCs w:val="28"/>
        </w:rPr>
      </w:pPr>
    </w:p>
    <w:p w:rsidR="00E073DA" w:rsidRDefault="00AE7116">
      <w:pPr>
        <w:spacing w:after="1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Перелік індикаторів виконання програми, проекту, робіт з інформатизації органу місцевого самоврядування</w:t>
      </w:r>
    </w:p>
    <w:tbl>
      <w:tblPr>
        <w:tblW w:w="15163" w:type="dxa"/>
        <w:jc w:val="center"/>
        <w:tblLayout w:type="fixed"/>
        <w:tblLook w:val="0400" w:firstRow="0" w:lastRow="0" w:firstColumn="0" w:lastColumn="0" w:noHBand="0" w:noVBand="1"/>
      </w:tblPr>
      <w:tblGrid>
        <w:gridCol w:w="563"/>
        <w:gridCol w:w="3169"/>
        <w:gridCol w:w="3842"/>
        <w:gridCol w:w="1619"/>
        <w:gridCol w:w="1295"/>
        <w:gridCol w:w="1134"/>
        <w:gridCol w:w="1142"/>
        <w:gridCol w:w="1133"/>
        <w:gridCol w:w="1266"/>
      </w:tblGrid>
      <w:tr w:rsidR="00E073DA" w:rsidRPr="0025784C" w:rsidTr="00982BE6">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w:t>
            </w:r>
          </w:p>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з/п</w:t>
            </w:r>
          </w:p>
        </w:tc>
        <w:tc>
          <w:tcPr>
            <w:tcW w:w="3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Назва пріоритетного напряму</w:t>
            </w:r>
          </w:p>
        </w:tc>
        <w:tc>
          <w:tcPr>
            <w:tcW w:w="38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Найменування індикатора</w:t>
            </w:r>
          </w:p>
        </w:tc>
        <w:tc>
          <w:tcPr>
            <w:tcW w:w="16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Одиниця виміру</w:t>
            </w:r>
          </w:p>
        </w:tc>
        <w:tc>
          <w:tcPr>
            <w:tcW w:w="12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Базове значення</w:t>
            </w:r>
          </w:p>
        </w:tc>
        <w:tc>
          <w:tcPr>
            <w:tcW w:w="3409" w:type="dxa"/>
            <w:gridSpan w:val="3"/>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Цільові значення індикатора</w:t>
            </w:r>
          </w:p>
        </w:tc>
        <w:tc>
          <w:tcPr>
            <w:tcW w:w="12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Динаміка (+/-, %)</w:t>
            </w:r>
          </w:p>
        </w:tc>
      </w:tr>
      <w:tr w:rsidR="00E073DA" w:rsidRPr="0025784C" w:rsidTr="00982BE6">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3169"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3842"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619"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295"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2026</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2027</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2028</w:t>
            </w:r>
          </w:p>
        </w:tc>
        <w:tc>
          <w:tcPr>
            <w:tcW w:w="1266"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r>
      <w:tr w:rsidR="00EA2461" w:rsidRPr="0025784C" w:rsidTr="00982BE6">
        <w:trPr>
          <w:trHeight w:val="977"/>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Організаційне та методичне забезпечення інформатизації в громаді</w:t>
            </w:r>
          </w:p>
        </w:tc>
        <w:tc>
          <w:tcPr>
            <w:tcW w:w="3842" w:type="dxa"/>
            <w:tcBorders>
              <w:top w:val="single" w:sz="4" w:space="0" w:color="000000"/>
              <w:left w:val="single" w:sz="4" w:space="0" w:color="000000"/>
              <w:right w:val="single" w:sz="4" w:space="0" w:color="000000"/>
            </w:tcBorders>
            <w:shd w:val="clear" w:color="auto" w:fill="auto"/>
          </w:tcPr>
          <w:p w:rsidR="00EA2461" w:rsidRPr="0025784C" w:rsidRDefault="00EA2461" w:rsidP="00315C3D">
            <w:pPr>
              <w:ind w:left="143"/>
              <w:rPr>
                <w:rFonts w:ascii="Times New Roman" w:hAnsi="Times New Roman" w:cs="Times New Roman"/>
                <w:color w:val="000000"/>
                <w:sz w:val="22"/>
                <w:szCs w:val="22"/>
              </w:rPr>
            </w:pPr>
            <w:r w:rsidRPr="0025784C">
              <w:rPr>
                <w:rFonts w:ascii="Times New Roman" w:hAnsi="Times New Roman" w:cs="Times New Roman"/>
                <w:color w:val="000000"/>
                <w:sz w:val="22"/>
                <w:szCs w:val="22"/>
              </w:rPr>
              <w:t>Участь у регіональних форумах, конференціях,семінарах та інших заходах IT-сфери.</w:t>
            </w:r>
          </w:p>
          <w:p w:rsidR="00EA2461" w:rsidRPr="0025784C" w:rsidRDefault="00EA2461" w:rsidP="00315C3D">
            <w:pPr>
              <w:ind w:left="143"/>
              <w:rPr>
                <w:rFonts w:ascii="Times New Roman" w:hAnsi="Times New Roman" w:cs="Times New Roman"/>
                <w:color w:val="000000"/>
                <w:sz w:val="22"/>
                <w:szCs w:val="22"/>
              </w:rPr>
            </w:pPr>
            <w:r w:rsidRPr="0025784C">
              <w:rPr>
                <w:rFonts w:ascii="Times New Roman" w:hAnsi="Times New Roman" w:cs="Times New Roman"/>
                <w:color w:val="000000"/>
                <w:sz w:val="22"/>
                <w:szCs w:val="22"/>
              </w:rPr>
              <w:t>Проведення круглих столів, семінарів, зустрічей з</w:t>
            </w:r>
            <w:r w:rsidR="00315C3D">
              <w:rPr>
                <w:rFonts w:ascii="Times New Roman" w:hAnsi="Times New Roman" w:cs="Times New Roman"/>
                <w:color w:val="000000"/>
                <w:sz w:val="22"/>
                <w:szCs w:val="22"/>
              </w:rPr>
              <w:t xml:space="preserve"> </w:t>
            </w:r>
            <w:r w:rsidRPr="0025784C">
              <w:rPr>
                <w:rFonts w:ascii="Times New Roman" w:hAnsi="Times New Roman" w:cs="Times New Roman"/>
                <w:color w:val="000000"/>
                <w:sz w:val="22"/>
                <w:szCs w:val="22"/>
              </w:rPr>
              <w:t>представниками IT-сфери, громадянського</w:t>
            </w:r>
            <w:r w:rsidR="00315C3D">
              <w:rPr>
                <w:rFonts w:ascii="Times New Roman" w:hAnsi="Times New Roman" w:cs="Times New Roman"/>
                <w:color w:val="000000"/>
                <w:sz w:val="22"/>
                <w:szCs w:val="22"/>
              </w:rPr>
              <w:t xml:space="preserve"> </w:t>
            </w:r>
            <w:r w:rsidRPr="0025784C">
              <w:rPr>
                <w:rFonts w:ascii="Times New Roman" w:hAnsi="Times New Roman" w:cs="Times New Roman"/>
                <w:color w:val="000000"/>
                <w:sz w:val="22"/>
                <w:szCs w:val="22"/>
              </w:rPr>
              <w:t>суспільства</w:t>
            </w:r>
          </w:p>
        </w:tc>
        <w:tc>
          <w:tcPr>
            <w:tcW w:w="1619"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Так/Ні</w:t>
            </w:r>
          </w:p>
        </w:tc>
        <w:tc>
          <w:tcPr>
            <w:tcW w:w="1295"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Ні</w:t>
            </w:r>
          </w:p>
        </w:tc>
        <w:tc>
          <w:tcPr>
            <w:tcW w:w="1134"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142"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133"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266" w:type="dxa"/>
            <w:tcBorders>
              <w:top w:val="single" w:sz="4" w:space="0" w:color="000000"/>
              <w:left w:val="single" w:sz="4" w:space="0" w:color="000000"/>
              <w:right w:val="single" w:sz="4" w:space="0" w:color="000000"/>
            </w:tcBorders>
            <w:shd w:val="clear" w:color="auto" w:fill="auto"/>
          </w:tcPr>
          <w:p w:rsidR="00EA2461" w:rsidRPr="0025784C" w:rsidRDefault="00914E04" w:rsidP="00982BE6">
            <w:pPr>
              <w:jc w:val="center"/>
              <w:rPr>
                <w:rFonts w:ascii="Times New Roman" w:hAnsi="Times New Roman" w:cs="Times New Roman"/>
                <w:color w:val="000000"/>
                <w:sz w:val="22"/>
                <w:szCs w:val="22"/>
              </w:rPr>
            </w:pPr>
            <w:r>
              <w:rPr>
                <w:rFonts w:ascii="Times New Roman" w:hAnsi="Times New Roman" w:cs="Times New Roman"/>
                <w:sz w:val="22"/>
                <w:szCs w:val="22"/>
              </w:rPr>
              <w:t>+</w:t>
            </w:r>
          </w:p>
        </w:tc>
      </w:tr>
      <w:tr w:rsidR="00043DD8" w:rsidRPr="0025784C" w:rsidTr="00982BE6">
        <w:trPr>
          <w:trHeight w:val="216"/>
          <w:jc w:val="center"/>
        </w:trPr>
        <w:tc>
          <w:tcPr>
            <w:tcW w:w="563" w:type="dxa"/>
            <w:vMerge w:val="restart"/>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2</w:t>
            </w:r>
          </w:p>
        </w:tc>
        <w:tc>
          <w:tcPr>
            <w:tcW w:w="3169" w:type="dxa"/>
            <w:vMerge w:val="restart"/>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Цифрова трансформація органу місцевого самоврядування</w:t>
            </w:r>
          </w:p>
        </w:tc>
        <w:tc>
          <w:tcPr>
            <w:tcW w:w="3842"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унікальних користувачів до чисельності населення територіальної громади, що підписували місцеві електронні петиції територіальної громади</w:t>
            </w:r>
          </w:p>
        </w:tc>
        <w:tc>
          <w:tcPr>
            <w:tcW w:w="1619"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0</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043DD8">
            <w:pPr>
              <w:pStyle w:val="TableParagraph"/>
              <w:spacing w:before="10"/>
              <w:ind w:left="19"/>
              <w:jc w:val="center"/>
            </w:pPr>
            <w:r w:rsidRPr="0025784C">
              <w:rPr>
                <w:spacing w:val="-5"/>
              </w:rPr>
              <w:t>0,5</w:t>
            </w:r>
          </w:p>
        </w:tc>
        <w:tc>
          <w:tcPr>
            <w:tcW w:w="1142"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w:t>
            </w:r>
          </w:p>
        </w:tc>
        <w:tc>
          <w:tcPr>
            <w:tcW w:w="1133"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spacing w:val="-5"/>
                <w:sz w:val="22"/>
                <w:szCs w:val="22"/>
              </w:rPr>
              <w:t>3</w:t>
            </w:r>
          </w:p>
        </w:tc>
        <w:tc>
          <w:tcPr>
            <w:tcW w:w="1266"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43DD8" w:rsidRPr="0025784C" w:rsidTr="00982BE6">
        <w:trPr>
          <w:trHeight w:val="132"/>
          <w:jc w:val="center"/>
        </w:trPr>
        <w:tc>
          <w:tcPr>
            <w:tcW w:w="563"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xml:space="preserve">% унікальних користувачів до чисельності населення територіальної громади, що взяли участь у голосуванні за </w:t>
            </w:r>
            <w:proofErr w:type="spellStart"/>
            <w:r w:rsidRPr="0025784C">
              <w:rPr>
                <w:rFonts w:ascii="Times New Roman" w:hAnsi="Times New Roman" w:cs="Times New Roman"/>
                <w:sz w:val="22"/>
                <w:szCs w:val="22"/>
              </w:rPr>
              <w:t>проєкти</w:t>
            </w:r>
            <w:proofErr w:type="spellEnd"/>
            <w:r w:rsidRPr="0025784C">
              <w:rPr>
                <w:rFonts w:ascii="Times New Roman" w:hAnsi="Times New Roman" w:cs="Times New Roman"/>
                <w:sz w:val="22"/>
                <w:szCs w:val="22"/>
              </w:rPr>
              <w:t xml:space="preserve"> громадського бюджету територіальної громади в електронному вигляді</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pStyle w:val="TableParagraph"/>
              <w:spacing w:before="10"/>
              <w:ind w:left="19"/>
              <w:jc w:val="center"/>
            </w:pPr>
            <w:r w:rsidRPr="0025784C">
              <w:rPr>
                <w:spacing w:val="-5"/>
              </w:rPr>
              <w:t>0,5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Pr>
                <w:rFonts w:ascii="Times New Roman" w:hAnsi="Times New Roman" w:cs="Times New Roman"/>
                <w:spacing w:val="-5"/>
                <w:sz w:val="22"/>
                <w:szCs w:val="22"/>
              </w:rPr>
              <w:t>3</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43DD8" w:rsidRPr="0025784C" w:rsidTr="00982BE6">
        <w:trPr>
          <w:trHeight w:val="132"/>
          <w:jc w:val="center"/>
        </w:trPr>
        <w:tc>
          <w:tcPr>
            <w:tcW w:w="563"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9741E0" w:rsidRDefault="00043DD8" w:rsidP="009741E0">
            <w:pPr>
              <w:ind w:left="143"/>
              <w:rPr>
                <w:rFonts w:ascii="Times New Roman" w:hAnsi="Times New Roman" w:cs="Times New Roman"/>
                <w:sz w:val="22"/>
                <w:szCs w:val="22"/>
              </w:rPr>
            </w:pPr>
            <w:r w:rsidRPr="0025784C">
              <w:rPr>
                <w:rFonts w:ascii="Times New Roman" w:hAnsi="Times New Roman" w:cs="Times New Roman"/>
                <w:sz w:val="22"/>
                <w:szCs w:val="22"/>
              </w:rPr>
              <w:t xml:space="preserve">% обсягу закупівель міської ради, які доступні для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xml:space="preserve"> моніторингу громадянами на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xml:space="preserve"> платформах від загального обсягу закупівель</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100</w:t>
            </w:r>
          </w:p>
        </w:tc>
      </w:tr>
      <w:tr w:rsidR="00043DD8" w:rsidRPr="0025784C" w:rsidTr="00982BE6">
        <w:trPr>
          <w:trHeight w:val="28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Орган</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місцевого</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самоврядування</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зареєстрований</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 xml:space="preserve">як розпорядник </w:t>
            </w:r>
            <w:r w:rsidRPr="0025784C">
              <w:rPr>
                <w:rFonts w:ascii="Times New Roman" w:hAnsi="Times New Roman" w:cs="Times New Roman"/>
                <w:sz w:val="22"/>
                <w:szCs w:val="22"/>
              </w:rPr>
              <w:lastRenderedPageBreak/>
              <w:t xml:space="preserve">інформації на Єдиному державному </w:t>
            </w:r>
            <w:proofErr w:type="spellStart"/>
            <w:r w:rsidRPr="0025784C">
              <w:rPr>
                <w:rFonts w:ascii="Times New Roman" w:hAnsi="Times New Roman" w:cs="Times New Roman"/>
                <w:sz w:val="22"/>
                <w:szCs w:val="22"/>
              </w:rPr>
              <w:t>веб-порталі</w:t>
            </w:r>
            <w:proofErr w:type="spellEnd"/>
            <w:r w:rsidRPr="0025784C">
              <w:rPr>
                <w:rFonts w:ascii="Times New Roman" w:hAnsi="Times New Roman" w:cs="Times New Roman"/>
                <w:sz w:val="22"/>
                <w:szCs w:val="22"/>
              </w:rPr>
              <w:t xml:space="preserve"> відкритих даних</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right="2"/>
              <w:jc w:val="center"/>
            </w:pPr>
            <w:r w:rsidRPr="0025784C">
              <w:rPr>
                <w:spacing w:val="-2"/>
              </w:rPr>
              <w:lastRenderedPageBreak/>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spacing w:val="-5"/>
                <w:sz w:val="22"/>
                <w:szCs w:val="22"/>
              </w:rPr>
              <w:t>+</w:t>
            </w:r>
          </w:p>
        </w:tc>
      </w:tr>
      <w:tr w:rsidR="00043DD8" w:rsidRPr="0025784C" w:rsidTr="00982BE6">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xml:space="preserve">% наборів даних, опублікованих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що перебувають у володінні ТГ з реєстру «Наборів даних, що перебувають у володінні розпорядника інформації»</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згідно</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до</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абзацу</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6</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Порядку</w:t>
            </w:r>
            <w:r w:rsidRPr="0025784C">
              <w:rPr>
                <w:rFonts w:ascii="Times New Roman" w:hAnsi="Times New Roman" w:cs="Times New Roman"/>
                <w:spacing w:val="68"/>
                <w:sz w:val="22"/>
                <w:szCs w:val="22"/>
              </w:rPr>
              <w:t xml:space="preserve"> </w:t>
            </w:r>
            <w:r w:rsidRPr="0025784C">
              <w:rPr>
                <w:rFonts w:ascii="Times New Roman" w:hAnsi="Times New Roman" w:cs="Times New Roman"/>
                <w:spacing w:val="-2"/>
                <w:sz w:val="22"/>
                <w:szCs w:val="22"/>
              </w:rPr>
              <w:t xml:space="preserve">наборів </w:t>
            </w:r>
            <w:r w:rsidRPr="0025784C">
              <w:rPr>
                <w:rFonts w:ascii="Times New Roman" w:hAnsi="Times New Roman" w:cs="Times New Roman"/>
                <w:sz w:val="22"/>
                <w:szCs w:val="22"/>
              </w:rPr>
              <w:t xml:space="preserve">даних, які підлягають оприлюдненню у формі відкритих даних відповідно до Постанови КМУ № </w:t>
            </w:r>
            <w:r w:rsidRPr="0025784C">
              <w:rPr>
                <w:rFonts w:ascii="Times New Roman" w:hAnsi="Times New Roman" w:cs="Times New Roman"/>
                <w:spacing w:val="-4"/>
                <w:sz w:val="22"/>
                <w:szCs w:val="22"/>
              </w:rPr>
              <w:t>835</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1</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10"/>
              </w:rPr>
              <w:t>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15</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w:t>
            </w:r>
            <w:r w:rsidRPr="0025784C">
              <w:rPr>
                <w:spacing w:val="40"/>
              </w:rPr>
              <w:t xml:space="preserve"> </w:t>
            </w:r>
            <w:r w:rsidRPr="0025784C">
              <w:t>посадових</w:t>
            </w:r>
            <w:r w:rsidRPr="0025784C">
              <w:rPr>
                <w:spacing w:val="40"/>
              </w:rPr>
              <w:t xml:space="preserve"> </w:t>
            </w:r>
            <w:r w:rsidRPr="0025784C">
              <w:t>осіб</w:t>
            </w:r>
            <w:r w:rsidRPr="0025784C">
              <w:rPr>
                <w:spacing w:val="40"/>
              </w:rPr>
              <w:t xml:space="preserve"> </w:t>
            </w:r>
            <w:r w:rsidRPr="0025784C">
              <w:t>міської</w:t>
            </w:r>
            <w:r w:rsidRPr="0025784C">
              <w:rPr>
                <w:spacing w:val="40"/>
              </w:rPr>
              <w:t xml:space="preserve"> </w:t>
            </w:r>
            <w:r w:rsidRPr="0025784C">
              <w:t>ради,</w:t>
            </w:r>
            <w:r w:rsidRPr="0025784C">
              <w:rPr>
                <w:spacing w:val="40"/>
              </w:rPr>
              <w:t xml:space="preserve"> </w:t>
            </w:r>
            <w:r w:rsidRPr="0025784C">
              <w:t>п</w:t>
            </w:r>
            <w:r w:rsidRPr="0025784C">
              <w:t>і</w:t>
            </w:r>
            <w:r w:rsidRPr="0025784C">
              <w:t>дключених</w:t>
            </w:r>
            <w:r w:rsidRPr="0025784C">
              <w:rPr>
                <w:spacing w:val="40"/>
              </w:rPr>
              <w:t xml:space="preserve"> </w:t>
            </w:r>
            <w:r w:rsidRPr="0025784C">
              <w:t>до системи електронного документообігу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10"/>
              </w:rP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10"/>
              </w:rPr>
            </w:pPr>
            <w:r w:rsidRPr="0025784C">
              <w:rPr>
                <w:spacing w:val="-10"/>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60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80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+80</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 зареєстрованих документів стру</w:t>
            </w:r>
            <w:r w:rsidRPr="0025784C">
              <w:t>к</w:t>
            </w:r>
            <w:r w:rsidRPr="0025784C">
              <w:t>турних підрозділів міської ради, які підписуються цифровим підписом Керівника</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10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20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25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+15</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Наявність</w:t>
            </w:r>
            <w:r w:rsidRPr="0025784C">
              <w:rPr>
                <w:spacing w:val="80"/>
              </w:rPr>
              <w:t xml:space="preserve"> </w:t>
            </w:r>
            <w:proofErr w:type="spellStart"/>
            <w:r w:rsidRPr="0025784C">
              <w:t>цифровізації</w:t>
            </w:r>
            <w:proofErr w:type="spellEnd"/>
            <w:r w:rsidRPr="0025784C">
              <w:rPr>
                <w:spacing w:val="80"/>
              </w:rPr>
              <w:t xml:space="preserve"> </w:t>
            </w:r>
            <w:r w:rsidRPr="0025784C">
              <w:t>туристи</w:t>
            </w:r>
            <w:r w:rsidRPr="0025784C">
              <w:t>ч</w:t>
            </w:r>
            <w:r w:rsidRPr="0025784C">
              <w:t>них</w:t>
            </w:r>
            <w:r w:rsidRPr="0025784C">
              <w:rPr>
                <w:spacing w:val="80"/>
              </w:rPr>
              <w:t xml:space="preserve"> </w:t>
            </w:r>
            <w:r w:rsidRPr="0025784C">
              <w:t>маршрутів, об'єктів культури та туристичних відвідувань</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right="2"/>
              <w:jc w:val="cente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Ні</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Ні</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туристичних ресурсів та </w:t>
            </w:r>
            <w:proofErr w:type="spellStart"/>
            <w:r w:rsidRPr="0025784C">
              <w:t>памʼяток</w:t>
            </w:r>
            <w:proofErr w:type="spellEnd"/>
            <w:r w:rsidRPr="0025784C">
              <w:t>, маркованих QR-кодом від загальної кількості туристичних р</w:t>
            </w:r>
            <w:r w:rsidRPr="0025784C">
              <w:t>е</w:t>
            </w:r>
            <w:r w:rsidRPr="0025784C">
              <w:t xml:space="preserve">сурсів та </w:t>
            </w:r>
            <w:proofErr w:type="spellStart"/>
            <w:r w:rsidRPr="0025784C">
              <w:t>памʼяток</w:t>
            </w:r>
            <w:proofErr w:type="spellEnd"/>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10"/>
              </w:rPr>
              <w:t>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+20</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rPr>
                <w:spacing w:val="-2"/>
              </w:rPr>
              <w:t>Наявність</w:t>
            </w:r>
            <w:r>
              <w:t xml:space="preserve"> </w:t>
            </w:r>
            <w:r w:rsidRPr="0025784C">
              <w:rPr>
                <w:spacing w:val="-10"/>
              </w:rPr>
              <w:t>у</w:t>
            </w:r>
            <w:r>
              <w:t xml:space="preserve"> </w:t>
            </w:r>
            <w:r>
              <w:rPr>
                <w:spacing w:val="-2"/>
              </w:rPr>
              <w:t>публічному доступі</w:t>
            </w:r>
            <w:r>
              <w:t xml:space="preserve"> </w:t>
            </w:r>
            <w:proofErr w:type="spellStart"/>
            <w:r w:rsidRPr="0025784C">
              <w:rPr>
                <w:spacing w:val="-2"/>
              </w:rPr>
              <w:t>ге</w:t>
            </w:r>
            <w:r w:rsidRPr="0025784C">
              <w:rPr>
                <w:spacing w:val="-2"/>
              </w:rPr>
              <w:t>о</w:t>
            </w:r>
            <w:r w:rsidRPr="0025784C">
              <w:rPr>
                <w:spacing w:val="-2"/>
              </w:rPr>
              <w:t>порталу</w:t>
            </w:r>
            <w:proofErr w:type="spellEnd"/>
            <w:r w:rsidRPr="0025784C">
              <w:rPr>
                <w:spacing w:val="-2"/>
              </w:rPr>
              <w:t xml:space="preserve"> </w:t>
            </w:r>
            <w:r w:rsidRPr="0025784C">
              <w:t>територіальної громади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10"/>
              </w:rP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10"/>
              </w:rPr>
            </w:pPr>
            <w:r w:rsidRPr="0025784C">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10"/>
              </w:rPr>
            </w:pPr>
            <w:r w:rsidRPr="0025784C">
              <w:rPr>
                <w:spacing w:val="-10"/>
              </w:rPr>
              <w:t>Ні</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0"/>
              <w:jc w:val="center"/>
            </w:pPr>
            <w:r w:rsidRPr="0025784C">
              <w:t>Ні</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82BE6">
        <w:trPr>
          <w:trHeight w:val="156"/>
          <w:jc w:val="center"/>
        </w:trPr>
        <w:tc>
          <w:tcPr>
            <w:tcW w:w="563" w:type="dxa"/>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rPr>
                <w:spacing w:val="-2"/>
              </w:rPr>
            </w:pPr>
            <w:r w:rsidRPr="0025784C">
              <w:t>Відповідність</w:t>
            </w:r>
            <w:r w:rsidRPr="0025784C">
              <w:rPr>
                <w:spacing w:val="-3"/>
              </w:rPr>
              <w:t xml:space="preserve"> </w:t>
            </w:r>
            <w:r w:rsidRPr="0025784C">
              <w:t>офіційного</w:t>
            </w:r>
            <w:r w:rsidRPr="0025784C">
              <w:rPr>
                <w:spacing w:val="-3"/>
              </w:rPr>
              <w:t xml:space="preserve"> </w:t>
            </w:r>
            <w:r w:rsidRPr="0025784C">
              <w:t>сайту</w:t>
            </w:r>
            <w:r w:rsidRPr="0025784C">
              <w:rPr>
                <w:spacing w:val="-3"/>
              </w:rPr>
              <w:t xml:space="preserve"> </w:t>
            </w:r>
            <w:r w:rsidRPr="0025784C">
              <w:t>д</w:t>
            </w:r>
            <w:r w:rsidRPr="0025784C">
              <w:t>и</w:t>
            </w:r>
            <w:r w:rsidRPr="0025784C">
              <w:t>зайн-коду</w:t>
            </w:r>
            <w:r w:rsidRPr="0025784C">
              <w:rPr>
                <w:spacing w:val="-3"/>
              </w:rPr>
              <w:t xml:space="preserve"> </w:t>
            </w:r>
            <w:r w:rsidRPr="0025784C">
              <w:rPr>
                <w:spacing w:val="-5"/>
              </w:rPr>
              <w:t>Дія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A22FC">
        <w:trPr>
          <w:trHeight w:val="202"/>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3</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roofErr w:type="spellStart"/>
            <w:r w:rsidRPr="0025784C">
              <w:rPr>
                <w:rFonts w:ascii="Times New Roman" w:hAnsi="Times New Roman" w:cs="Times New Roman"/>
                <w:spacing w:val="-2"/>
                <w:sz w:val="22"/>
                <w:szCs w:val="22"/>
              </w:rPr>
              <w:t>Цифровізація</w:t>
            </w:r>
            <w:proofErr w:type="spellEnd"/>
            <w:r w:rsidRPr="0025784C">
              <w:rPr>
                <w:rFonts w:ascii="Times New Roman" w:hAnsi="Times New Roman" w:cs="Times New Roman"/>
                <w:spacing w:val="-2"/>
                <w:sz w:val="22"/>
                <w:szCs w:val="22"/>
              </w:rPr>
              <w:t xml:space="preserve"> </w:t>
            </w:r>
            <w:r w:rsidRPr="0025784C">
              <w:rPr>
                <w:rFonts w:ascii="Times New Roman" w:hAnsi="Times New Roman" w:cs="Times New Roman"/>
                <w:sz w:val="22"/>
                <w:szCs w:val="22"/>
              </w:rPr>
              <w:t>публічних</w:t>
            </w:r>
            <w:r w:rsidRPr="0025784C">
              <w:rPr>
                <w:rFonts w:ascii="Times New Roman" w:hAnsi="Times New Roman" w:cs="Times New Roman"/>
                <w:spacing w:val="-14"/>
                <w:sz w:val="22"/>
                <w:szCs w:val="22"/>
              </w:rPr>
              <w:t xml:space="preserve"> </w:t>
            </w:r>
            <w:r w:rsidRPr="0025784C">
              <w:rPr>
                <w:rFonts w:ascii="Times New Roman" w:hAnsi="Times New Roman" w:cs="Times New Roman"/>
                <w:sz w:val="22"/>
                <w:szCs w:val="22"/>
              </w:rPr>
              <w:t>послуг</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найменувань адміністративних послуг, </w:t>
            </w:r>
            <w:proofErr w:type="spellStart"/>
            <w:r w:rsidRPr="0025784C">
              <w:t>субʼєктом</w:t>
            </w:r>
            <w:proofErr w:type="spellEnd"/>
            <w:r w:rsidRPr="0025784C">
              <w:t xml:space="preserve"> надання яких є міська рада, які можна замовити </w:t>
            </w:r>
            <w:proofErr w:type="spellStart"/>
            <w:r w:rsidRPr="0025784C">
              <w:t>онлайн</w:t>
            </w:r>
            <w:proofErr w:type="spellEnd"/>
            <w:r w:rsidRPr="0025784C">
              <w:t xml:space="preserve"> від загальної кількості н</w:t>
            </w:r>
            <w:r w:rsidRPr="0025784C">
              <w:t>а</w:t>
            </w:r>
            <w:r w:rsidRPr="0025784C">
              <w:t>йменувань адміністративних послуг (РКМУ 523)</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5</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r w:rsidR="00043DD8" w:rsidRPr="0025784C" w:rsidTr="009A22FC">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найменувань адміністративних послуг, </w:t>
            </w:r>
            <w:proofErr w:type="spellStart"/>
            <w:r w:rsidRPr="0025784C">
              <w:t>субʼєктом</w:t>
            </w:r>
            <w:proofErr w:type="spellEnd"/>
            <w:r w:rsidRPr="0025784C">
              <w:t xml:space="preserve"> надання яких є міська рада, результати яких над</w:t>
            </w:r>
            <w:r w:rsidRPr="0025784C">
              <w:t>а</w:t>
            </w:r>
            <w:r w:rsidRPr="0025784C">
              <w:lastRenderedPageBreak/>
              <w:t>ються у цифровому вигляді (</w:t>
            </w:r>
            <w:proofErr w:type="spellStart"/>
            <w:r w:rsidRPr="0025784C">
              <w:t>о</w:t>
            </w:r>
            <w:r w:rsidRPr="0025784C">
              <w:t>н</w:t>
            </w:r>
            <w:r w:rsidRPr="0025784C">
              <w:t>лайн</w:t>
            </w:r>
            <w:proofErr w:type="spellEnd"/>
            <w:r w:rsidRPr="0025784C">
              <w:t>) від загальної кількості н</w:t>
            </w:r>
            <w:r w:rsidRPr="0025784C">
              <w:t>а</w:t>
            </w:r>
            <w:r w:rsidRPr="0025784C">
              <w:t>йменувань адміністративних послуг (РКМУ 523)</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10"/>
              </w:rPr>
              <w:lastRenderedPageBreak/>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5</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r w:rsidR="00043DD8" w:rsidRPr="0025784C" w:rsidTr="005B39D9">
        <w:trPr>
          <w:trHeight w:val="180"/>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741E0">
            <w:pPr>
              <w:pStyle w:val="TableParagraph"/>
              <w:spacing w:line="250" w:lineRule="atLeast"/>
              <w:ind w:left="108" w:right="85"/>
            </w:pPr>
            <w:r w:rsidRPr="0025784C">
              <w:rPr>
                <w:spacing w:val="-2"/>
              </w:rPr>
              <w:t>Наявність</w:t>
            </w:r>
            <w:r>
              <w:t xml:space="preserve"> </w:t>
            </w:r>
            <w:r w:rsidRPr="0025784C">
              <w:rPr>
                <w:spacing w:val="-2"/>
              </w:rPr>
              <w:t>можливості</w:t>
            </w:r>
            <w:r>
              <w:t xml:space="preserve"> </w:t>
            </w:r>
            <w:r w:rsidRPr="0025784C">
              <w:rPr>
                <w:spacing w:val="-2"/>
              </w:rPr>
              <w:t>оплати</w:t>
            </w:r>
            <w:r>
              <w:rPr>
                <w:spacing w:val="-2"/>
              </w:rPr>
              <w:t xml:space="preserve"> </w:t>
            </w:r>
            <w:r w:rsidRPr="0025784C">
              <w:rPr>
                <w:spacing w:val="-6"/>
              </w:rPr>
              <w:t>за</w:t>
            </w:r>
            <w:r>
              <w:t xml:space="preserve"> </w:t>
            </w:r>
            <w:r w:rsidRPr="0025784C">
              <w:rPr>
                <w:spacing w:val="-2"/>
              </w:rPr>
              <w:t>н</w:t>
            </w:r>
            <w:r w:rsidRPr="0025784C">
              <w:rPr>
                <w:spacing w:val="-2"/>
              </w:rPr>
              <w:t>а</w:t>
            </w:r>
            <w:r w:rsidRPr="0025784C">
              <w:rPr>
                <w:spacing w:val="-2"/>
              </w:rPr>
              <w:t xml:space="preserve">дання </w:t>
            </w:r>
            <w:r w:rsidRPr="0025784C">
              <w:t xml:space="preserve">адміністративної послуги </w:t>
            </w:r>
            <w:proofErr w:type="spellStart"/>
            <w:r w:rsidRPr="0025784C">
              <w:t>о</w:t>
            </w:r>
            <w:r w:rsidRPr="0025784C">
              <w:t>н</w:t>
            </w:r>
            <w:r w:rsidRPr="0025784C">
              <w:t>лайн</w:t>
            </w:r>
            <w:proofErr w:type="spellEnd"/>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5B39D9">
        <w:trPr>
          <w:trHeight w:val="101"/>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rPr>
                <w:spacing w:val="-2"/>
              </w:rPr>
              <w:t>Наявність</w:t>
            </w:r>
            <w:r>
              <w:t xml:space="preserve"> </w:t>
            </w:r>
            <w:r w:rsidRPr="0025784C">
              <w:rPr>
                <w:spacing w:val="-2"/>
              </w:rPr>
              <w:t>функціональних</w:t>
            </w:r>
            <w:r>
              <w:t xml:space="preserve"> </w:t>
            </w:r>
            <w:r w:rsidRPr="0025784C">
              <w:rPr>
                <w:spacing w:val="-2"/>
              </w:rPr>
              <w:t>можл</w:t>
            </w:r>
            <w:r w:rsidRPr="0025784C">
              <w:rPr>
                <w:spacing w:val="-2"/>
              </w:rPr>
              <w:t>и</w:t>
            </w:r>
            <w:r w:rsidRPr="0025784C">
              <w:rPr>
                <w:spacing w:val="-2"/>
              </w:rPr>
              <w:t xml:space="preserve">востей </w:t>
            </w:r>
            <w:r w:rsidRPr="0025784C">
              <w:t>програмного забезпечення ЦНАП (наявна електронна система взаємодії з суб`єктами надання по</w:t>
            </w:r>
            <w:r w:rsidRPr="0025784C">
              <w:t>с</w:t>
            </w:r>
            <w:r w:rsidRPr="0025784C">
              <w:t>луг, електронної реєстрації зве</w:t>
            </w:r>
            <w:r w:rsidRPr="0025784C">
              <w:t>р</w:t>
            </w:r>
            <w:r w:rsidRPr="0025784C">
              <w:t>нень,</w:t>
            </w:r>
            <w:r w:rsidRPr="0025784C">
              <w:rPr>
                <w:spacing w:val="40"/>
              </w:rPr>
              <w:t xml:space="preserve"> </w:t>
            </w:r>
            <w:r w:rsidRPr="0025784C">
              <w:t xml:space="preserve">можливість </w:t>
            </w:r>
            <w:proofErr w:type="spellStart"/>
            <w:r w:rsidRPr="0025784C">
              <w:t>прикліплення</w:t>
            </w:r>
            <w:proofErr w:type="spellEnd"/>
            <w:r w:rsidRPr="0025784C">
              <w:t xml:space="preserve"> </w:t>
            </w:r>
            <w:proofErr w:type="spellStart"/>
            <w:r w:rsidRPr="0025784C">
              <w:t>сканкопій</w:t>
            </w:r>
            <w:proofErr w:type="spellEnd"/>
            <w:r w:rsidRPr="0025784C">
              <w:t xml:space="preserve"> до реєстраційного </w:t>
            </w:r>
            <w:proofErr w:type="spellStart"/>
            <w:r w:rsidRPr="0025784C">
              <w:t>онлайн</w:t>
            </w:r>
            <w:proofErr w:type="spellEnd"/>
            <w:r w:rsidRPr="0025784C">
              <w:t xml:space="preserve"> запису/запиту)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A22FC">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робочих місць адміністраторів ЦНАП обладнаних для QR </w:t>
            </w:r>
            <w:proofErr w:type="spellStart"/>
            <w:r w:rsidRPr="0025784C">
              <w:t>валідації</w:t>
            </w:r>
            <w:proofErr w:type="spellEnd"/>
            <w:r w:rsidRPr="0025784C">
              <w:t xml:space="preserve"> Дія (включаючи віддалені робочі місця)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5B39D9">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робочих місць адміністраторів ЦНАП обладнаних зчитувачем ID-карток (включаючи віддалені роб</w:t>
            </w:r>
            <w:r w:rsidRPr="0025784C">
              <w:t>о</w:t>
            </w:r>
            <w:r w:rsidRPr="0025784C">
              <w:t>чі місця)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71</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80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90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+29</w:t>
            </w:r>
          </w:p>
        </w:tc>
      </w:tr>
      <w:tr w:rsidR="00043DD8" w:rsidRPr="0025784C" w:rsidTr="005B39D9">
        <w:trPr>
          <w:trHeight w:val="137"/>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Наявність та використання мобіл</w:t>
            </w:r>
            <w:r w:rsidRPr="0025784C">
              <w:t>ь</w:t>
            </w:r>
            <w:r w:rsidRPr="0025784C">
              <w:t>ної валізи ЦНАП</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F13011">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Наявність розділу на сайті міської ради що містить корисну інформ</w:t>
            </w:r>
            <w:r w:rsidRPr="0025784C">
              <w:t>а</w:t>
            </w:r>
            <w:r w:rsidRPr="0025784C">
              <w:t>цію та/або посилання для ВПО</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291"/>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4</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Розбу</w:t>
            </w:r>
            <w:r>
              <w:rPr>
                <w:rFonts w:ascii="Times New Roman" w:hAnsi="Times New Roman" w:cs="Times New Roman"/>
                <w:spacing w:val="-2"/>
                <w:sz w:val="22"/>
                <w:szCs w:val="22"/>
              </w:rPr>
              <w:t>дова інфраструктури інформатиза</w:t>
            </w:r>
            <w:r w:rsidRPr="0025784C">
              <w:rPr>
                <w:rFonts w:ascii="Times New Roman" w:hAnsi="Times New Roman" w:cs="Times New Roman"/>
                <w:sz w:val="22"/>
                <w:szCs w:val="22"/>
              </w:rPr>
              <w:t xml:space="preserve">ції в </w:t>
            </w:r>
            <w:r w:rsidRPr="0025784C">
              <w:rPr>
                <w:rFonts w:ascii="Times New Roman" w:hAnsi="Times New Roman" w:cs="Times New Roman"/>
                <w:spacing w:val="-2"/>
                <w:sz w:val="22"/>
                <w:szCs w:val="22"/>
              </w:rPr>
              <w:t>територіальній громаді</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tabs>
                <w:tab w:val="left" w:pos="527"/>
                <w:tab w:val="left" w:pos="1802"/>
                <w:tab w:val="left" w:pos="2792"/>
                <w:tab w:val="left" w:pos="3345"/>
                <w:tab w:val="left" w:pos="4805"/>
              </w:tabs>
              <w:spacing w:line="250" w:lineRule="atLeast"/>
              <w:ind w:left="108" w:right="87"/>
            </w:pPr>
            <w:r w:rsidRPr="0025784C">
              <w:rPr>
                <w:spacing w:val="-10"/>
              </w:rPr>
              <w:t>%</w:t>
            </w:r>
            <w:r>
              <w:t xml:space="preserve"> </w:t>
            </w:r>
            <w:r w:rsidRPr="0025784C">
              <w:rPr>
                <w:spacing w:val="-2"/>
              </w:rPr>
              <w:t>соціальних</w:t>
            </w:r>
            <w:r>
              <w:t xml:space="preserve"> </w:t>
            </w:r>
            <w:proofErr w:type="spellStart"/>
            <w:r w:rsidRPr="0025784C">
              <w:rPr>
                <w:spacing w:val="-2"/>
              </w:rPr>
              <w:t>обʼєктів</w:t>
            </w:r>
            <w:proofErr w:type="spellEnd"/>
            <w:r>
              <w:t xml:space="preserve"> </w:t>
            </w:r>
            <w:r w:rsidRPr="0025784C">
              <w:rPr>
                <w:spacing w:val="-4"/>
              </w:rPr>
              <w:t>ТГ,</w:t>
            </w:r>
            <w:r>
              <w:t xml:space="preserve"> </w:t>
            </w:r>
            <w:r w:rsidRPr="0025784C">
              <w:rPr>
                <w:spacing w:val="-2"/>
              </w:rPr>
              <w:t>підкл</w:t>
            </w:r>
            <w:r w:rsidRPr="0025784C">
              <w:rPr>
                <w:spacing w:val="-2"/>
              </w:rPr>
              <w:t>ю</w:t>
            </w:r>
            <w:r w:rsidRPr="0025784C">
              <w:rPr>
                <w:spacing w:val="-2"/>
              </w:rPr>
              <w:t>чених</w:t>
            </w:r>
            <w:r>
              <w:t xml:space="preserve"> </w:t>
            </w:r>
            <w:r w:rsidRPr="0025784C">
              <w:rPr>
                <w:spacing w:val="-6"/>
              </w:rPr>
              <w:t xml:space="preserve">до </w:t>
            </w:r>
            <w:r w:rsidRPr="0025784C">
              <w:t>волоконно-оптичних м</w:t>
            </w:r>
            <w:r w:rsidRPr="0025784C">
              <w:t>е</w:t>
            </w:r>
            <w:r w:rsidRPr="0025784C">
              <w:t>реж</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30" w:right="11"/>
              <w:jc w:val="center"/>
              <w:rPr>
                <w:spacing w:val="-5"/>
              </w:rPr>
            </w:pPr>
            <w:r>
              <w:rPr>
                <w:spacing w:val="-5"/>
              </w:rPr>
              <w:t>72</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75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80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90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6350D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r w:rsidR="006350D6">
              <w:rPr>
                <w:rFonts w:ascii="Times New Roman" w:hAnsi="Times New Roman" w:cs="Times New Roman"/>
                <w:spacing w:val="-5"/>
                <w:sz w:val="22"/>
                <w:szCs w:val="22"/>
              </w:rPr>
              <w:t>18</w:t>
            </w:r>
          </w:p>
        </w:tc>
      </w:tr>
      <w:tr w:rsidR="00043DD8" w:rsidRPr="0025784C" w:rsidTr="009A22FC">
        <w:trPr>
          <w:trHeight w:val="192"/>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741E0">
            <w:pPr>
              <w:pStyle w:val="TableParagraph"/>
              <w:spacing w:line="250" w:lineRule="atLeast"/>
              <w:ind w:right="87"/>
              <w:jc w:val="both"/>
            </w:pPr>
            <w:r w:rsidRPr="0025784C">
              <w:t>% підрозділів та віддалених роб</w:t>
            </w:r>
            <w:r w:rsidRPr="0025784C">
              <w:t>о</w:t>
            </w:r>
            <w:r w:rsidRPr="0025784C">
              <w:t xml:space="preserve">чих місць ЦНАП підключених до системи </w:t>
            </w:r>
            <w:proofErr w:type="spellStart"/>
            <w:r w:rsidRPr="0025784C">
              <w:t>онлайн</w:t>
            </w:r>
            <w:proofErr w:type="spellEnd"/>
            <w:r w:rsidRPr="0025784C">
              <w:t xml:space="preserve"> моніторингу та оцінки якості послуг Порталу Дія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F13011">
        <w:trPr>
          <w:trHeight w:val="16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right="86"/>
              <w:jc w:val="both"/>
            </w:pPr>
            <w:r w:rsidRPr="0025784C">
              <w:t>% посадових осіб, які мають слу</w:t>
            </w:r>
            <w:r w:rsidRPr="0025784C">
              <w:t>ж</w:t>
            </w:r>
            <w:r w:rsidRPr="0025784C">
              <w:t xml:space="preserve">бовий персональний </w:t>
            </w:r>
            <w:proofErr w:type="spellStart"/>
            <w:r w:rsidRPr="0025784C">
              <w:t>компʼютер</w:t>
            </w:r>
            <w:proofErr w:type="spellEnd"/>
            <w:r w:rsidRPr="0025784C">
              <w:t xml:space="preserve"> від загальної кількості посадових осіб міської ради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F13011">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left="108"/>
            </w:pPr>
            <w:r w:rsidRPr="0025784C">
              <w:t xml:space="preserve">% </w:t>
            </w:r>
            <w:proofErr w:type="spellStart"/>
            <w:r w:rsidRPr="0025784C">
              <w:t>компʼютерної</w:t>
            </w:r>
            <w:proofErr w:type="spellEnd"/>
            <w:r w:rsidRPr="0025784C">
              <w:t xml:space="preserve"> техніки у закладах освіти, вік якої менше 7 років</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27</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60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+33</w:t>
            </w:r>
          </w:p>
        </w:tc>
      </w:tr>
      <w:tr w:rsidR="00043DD8" w:rsidRPr="0025784C" w:rsidTr="00F13011">
        <w:trPr>
          <w:trHeight w:val="101"/>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left="108"/>
            </w:pPr>
            <w:r w:rsidRPr="0025784C">
              <w:t xml:space="preserve">% персональних </w:t>
            </w:r>
            <w:proofErr w:type="spellStart"/>
            <w:r w:rsidRPr="0025784C">
              <w:t>компʼютерів</w:t>
            </w:r>
            <w:proofErr w:type="spellEnd"/>
            <w:r w:rsidRPr="0025784C">
              <w:t xml:space="preserve"> та се</w:t>
            </w:r>
            <w:r w:rsidRPr="0025784C">
              <w:t>р</w:t>
            </w:r>
            <w:r w:rsidRPr="0025784C">
              <w:t>верів у міській раді віком до 7 років</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20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60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+40</w:t>
            </w:r>
          </w:p>
        </w:tc>
      </w:tr>
      <w:tr w:rsidR="00043DD8" w:rsidRPr="0025784C" w:rsidTr="00A52ADD">
        <w:trPr>
          <w:trHeight w:val="112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D46201">
            <w:pPr>
              <w:pStyle w:val="TableParagraph"/>
              <w:spacing w:line="250" w:lineRule="atLeast"/>
              <w:ind w:right="87"/>
              <w:jc w:val="both"/>
              <w:rPr>
                <w:spacing w:val="-2"/>
              </w:rPr>
            </w:pPr>
            <w:r w:rsidRPr="0025784C">
              <w:t>Регулярне (1 раз на квартал) пров</w:t>
            </w:r>
            <w:r w:rsidRPr="0025784C">
              <w:t>е</w:t>
            </w:r>
            <w:r w:rsidRPr="0025784C">
              <w:t xml:space="preserve">дення контролю оновлень ПЗ до останньої версії </w:t>
            </w:r>
            <w:proofErr w:type="spellStart"/>
            <w:r w:rsidRPr="0025784C">
              <w:t>компʼютерної</w:t>
            </w:r>
            <w:proofErr w:type="spellEnd"/>
            <w:r w:rsidRPr="0025784C">
              <w:t xml:space="preserve"> </w:t>
            </w:r>
            <w:r w:rsidRPr="0025784C">
              <w:rPr>
                <w:spacing w:val="-2"/>
              </w:rPr>
              <w:t>те</w:t>
            </w:r>
            <w:r w:rsidRPr="0025784C">
              <w:rPr>
                <w:spacing w:val="-2"/>
              </w:rPr>
              <w:t>х</w:t>
            </w:r>
            <w:r w:rsidRPr="0025784C">
              <w:rPr>
                <w:spacing w:val="-2"/>
              </w:rPr>
              <w:t>ніки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384"/>
          <w:jc w:val="center"/>
        </w:trPr>
        <w:tc>
          <w:tcPr>
            <w:tcW w:w="563"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right="87"/>
              <w:jc w:val="both"/>
            </w:pPr>
            <w:r w:rsidRPr="0025784C">
              <w:t>ТГ</w:t>
            </w:r>
            <w:r w:rsidRPr="0025784C">
              <w:rPr>
                <w:spacing w:val="80"/>
              </w:rPr>
              <w:t xml:space="preserve"> </w:t>
            </w:r>
            <w:r w:rsidRPr="0025784C">
              <w:t>підключена</w:t>
            </w:r>
            <w:r w:rsidRPr="0025784C">
              <w:rPr>
                <w:spacing w:val="80"/>
              </w:rPr>
              <w:t xml:space="preserve"> </w:t>
            </w:r>
            <w:r w:rsidRPr="0025784C">
              <w:t>до</w:t>
            </w:r>
            <w:r w:rsidRPr="0025784C">
              <w:rPr>
                <w:spacing w:val="80"/>
              </w:rPr>
              <w:t xml:space="preserve"> </w:t>
            </w:r>
            <w:r w:rsidRPr="0025784C">
              <w:t>системи</w:t>
            </w:r>
            <w:r w:rsidRPr="0025784C">
              <w:rPr>
                <w:spacing w:val="80"/>
              </w:rPr>
              <w:t xml:space="preserve"> </w:t>
            </w:r>
            <w:r w:rsidRPr="0025784C">
              <w:t>інф</w:t>
            </w:r>
            <w:r w:rsidRPr="0025784C">
              <w:t>о</w:t>
            </w:r>
            <w:r w:rsidRPr="0025784C">
              <w:t>рмування</w:t>
            </w:r>
            <w:r w:rsidRPr="0025784C">
              <w:rPr>
                <w:spacing w:val="80"/>
              </w:rPr>
              <w:t xml:space="preserve"> </w:t>
            </w:r>
            <w:r w:rsidRPr="0025784C">
              <w:t xml:space="preserve">про </w:t>
            </w:r>
            <w:proofErr w:type="spellStart"/>
            <w:r w:rsidRPr="0025784C">
              <w:t>кіберінциденти</w:t>
            </w:r>
            <w:proofErr w:type="spellEnd"/>
            <w:r w:rsidRPr="0025784C">
              <w:t xml:space="preserve"> MISP-UA та MISP CERT UA</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C63E17">
        <w:trPr>
          <w:trHeight w:val="219"/>
          <w:jc w:val="center"/>
        </w:trPr>
        <w:tc>
          <w:tcPr>
            <w:tcW w:w="563" w:type="dxa"/>
            <w:vMerge w:val="restart"/>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5</w:t>
            </w:r>
          </w:p>
        </w:tc>
        <w:tc>
          <w:tcPr>
            <w:tcW w:w="3169" w:type="dxa"/>
            <w:vMerge w:val="restart"/>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Розвиток цифрової грамотності різних категорій громадян</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посадових осіб місцевого само</w:t>
            </w:r>
            <w:r w:rsidRPr="0025784C">
              <w:t>в</w:t>
            </w:r>
            <w:r w:rsidRPr="0025784C">
              <w:t>рядування, які пройшли курси пі</w:t>
            </w:r>
            <w:r w:rsidRPr="0025784C">
              <w:t>д</w:t>
            </w:r>
            <w:r w:rsidRPr="0025784C">
              <w:t>вищення кваліфікації з питань інф</w:t>
            </w:r>
            <w:r w:rsidRPr="0025784C">
              <w:t>о</w:t>
            </w:r>
            <w:r w:rsidRPr="0025784C">
              <w:t>рматизації, цифрового розвитку, електронного урядування та елек</w:t>
            </w:r>
            <w:r w:rsidRPr="0025784C">
              <w:t>т</w:t>
            </w:r>
            <w:r w:rsidRPr="0025784C">
              <w:t>ронної демократії</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33</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+27</w:t>
            </w:r>
          </w:p>
        </w:tc>
      </w:tr>
      <w:tr w:rsidR="00043DD8" w:rsidRPr="0025784C" w:rsidTr="00C63E17">
        <w:trPr>
          <w:trHeight w:val="27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w:t>
            </w:r>
            <w:r w:rsidRPr="0025784C">
              <w:rPr>
                <w:spacing w:val="80"/>
              </w:rPr>
              <w:t xml:space="preserve"> </w:t>
            </w:r>
            <w:r w:rsidRPr="0025784C">
              <w:t>дітей</w:t>
            </w:r>
            <w:r w:rsidRPr="0025784C">
              <w:rPr>
                <w:spacing w:val="80"/>
              </w:rPr>
              <w:t xml:space="preserve"> </w:t>
            </w:r>
            <w:r w:rsidRPr="0025784C">
              <w:t>зареєстрованих</w:t>
            </w:r>
            <w:r w:rsidRPr="0025784C">
              <w:rPr>
                <w:spacing w:val="80"/>
              </w:rPr>
              <w:t xml:space="preserve"> </w:t>
            </w:r>
            <w:r w:rsidRPr="0025784C">
              <w:t>через</w:t>
            </w:r>
            <w:r w:rsidRPr="0025784C">
              <w:rPr>
                <w:spacing w:val="80"/>
              </w:rPr>
              <w:t xml:space="preserve"> </w:t>
            </w:r>
            <w:r w:rsidRPr="0025784C">
              <w:t>є Малятко</w:t>
            </w:r>
            <w:r w:rsidRPr="0025784C">
              <w:rPr>
                <w:spacing w:val="80"/>
              </w:rPr>
              <w:t xml:space="preserve"> </w:t>
            </w:r>
            <w:r w:rsidRPr="0025784C">
              <w:t>до загальної кількості н</w:t>
            </w:r>
            <w:r w:rsidRPr="0025784C">
              <w:t>о</w:t>
            </w:r>
            <w:r w:rsidRPr="0025784C">
              <w:t>вонароджених</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19"/>
              <w:jc w:val="center"/>
            </w:pPr>
            <w:r w:rsidRPr="0025784C">
              <w:rPr>
                <w:spacing w:val="-10"/>
              </w:rPr>
              <w:t>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19"/>
              <w:jc w:val="center"/>
            </w:pPr>
            <w:r w:rsidRPr="0025784C">
              <w:rPr>
                <w:spacing w:val="-5"/>
              </w:rPr>
              <w:t>20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30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+30</w:t>
            </w:r>
          </w:p>
        </w:tc>
      </w:tr>
      <w:tr w:rsidR="00043DD8" w:rsidRPr="0025784C" w:rsidTr="00C63E17">
        <w:trPr>
          <w:trHeight w:val="360"/>
          <w:jc w:val="center"/>
        </w:trPr>
        <w:tc>
          <w:tcPr>
            <w:tcW w:w="563" w:type="dxa"/>
            <w:vMerge/>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жителів поважного віку (60+ р</w:t>
            </w:r>
            <w:r w:rsidRPr="0025784C">
              <w:t>о</w:t>
            </w:r>
            <w:r w:rsidRPr="0025784C">
              <w:t>ків), які пройшли навчання з цифр</w:t>
            </w:r>
            <w:r w:rsidRPr="0025784C">
              <w:t>о</w:t>
            </w:r>
            <w:r w:rsidRPr="0025784C">
              <w:t>вої грамотності / гігієни у загальній чисельності наявного населення п</w:t>
            </w:r>
            <w:r w:rsidRPr="0025784C">
              <w:t>о</w:t>
            </w:r>
            <w:r w:rsidRPr="0025784C">
              <w:t>важного віку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+5</w:t>
            </w:r>
          </w:p>
        </w:tc>
      </w:tr>
      <w:tr w:rsidR="00043DD8" w:rsidRPr="0025784C" w:rsidTr="00A52ADD">
        <w:trPr>
          <w:trHeight w:val="360"/>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6</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Стимулювання цифрової економіки територіальної громади</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На офіційних ресурсах міської ради наявна інформація про інвестиційні об’єкти (у вигляді шару ГІС) та була оновлена протягом звітного року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10"/>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 xml:space="preserve">Ні </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 xml:space="preserve">Так </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360"/>
          <w:jc w:val="center"/>
        </w:trPr>
        <w:tc>
          <w:tcPr>
            <w:tcW w:w="563"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послуг ОМС для бізнесу, які н</w:t>
            </w:r>
            <w:r w:rsidRPr="0025784C">
              <w:t>а</w:t>
            </w:r>
            <w:r w:rsidRPr="0025784C">
              <w:t xml:space="preserve">дані </w:t>
            </w:r>
            <w:proofErr w:type="spellStart"/>
            <w:r w:rsidRPr="0025784C">
              <w:t>онлайн</w:t>
            </w:r>
            <w:proofErr w:type="spellEnd"/>
            <w:r w:rsidRPr="0025784C">
              <w:t xml:space="preserve">, від загальної кількості послуг (послуги, </w:t>
            </w:r>
            <w:proofErr w:type="spellStart"/>
            <w:r w:rsidRPr="0025784C">
              <w:t>субʼєктом</w:t>
            </w:r>
            <w:proofErr w:type="spellEnd"/>
            <w:r w:rsidRPr="0025784C">
              <w:t xml:space="preserve"> надання яких є ОМС, комунальні підприєм</w:t>
            </w:r>
            <w:r w:rsidRPr="0025784C">
              <w:t>с</w:t>
            </w:r>
            <w:r w:rsidRPr="0025784C">
              <w:t xml:space="preserve">тва, </w:t>
            </w:r>
            <w:r w:rsidRPr="0025784C">
              <w:rPr>
                <w:spacing w:val="-2"/>
              </w:rPr>
              <w:t>заклади)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10"/>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bl>
    <w:p w:rsidR="009741E0" w:rsidRDefault="009741E0" w:rsidP="00983A48">
      <w:pPr>
        <w:ind w:firstLine="720"/>
        <w:rPr>
          <w:rFonts w:ascii="Times New Roman" w:eastAsia="Times New Roman" w:hAnsi="Times New Roman" w:cs="Times New Roman"/>
          <w:color w:val="000000"/>
          <w:sz w:val="28"/>
          <w:szCs w:val="28"/>
        </w:rPr>
      </w:pPr>
    </w:p>
    <w:p w:rsidR="00454B3C" w:rsidRDefault="00454B3C" w:rsidP="00983A48">
      <w:pPr>
        <w:ind w:firstLine="720"/>
        <w:rPr>
          <w:rFonts w:ascii="Times New Roman" w:eastAsia="Times New Roman" w:hAnsi="Times New Roman" w:cs="Times New Roman"/>
          <w:color w:val="000000"/>
          <w:sz w:val="28"/>
          <w:szCs w:val="28"/>
        </w:rPr>
      </w:pPr>
    </w:p>
    <w:p w:rsidR="00E073DA" w:rsidRDefault="00983A48" w:rsidP="00983A48">
      <w:pPr>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Міський голова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Олена БУТУРЛИМ</w:t>
      </w:r>
    </w:p>
    <w:sectPr w:rsidR="00E073DA">
      <w:headerReference w:type="even" r:id="rId16"/>
      <w:headerReference w:type="default" r:id="rId17"/>
      <w:headerReference w:type="first" r:id="rId18"/>
      <w:pgSz w:w="16838" w:h="11906" w:orient="landscape"/>
      <w:pgMar w:top="1134" w:right="851" w:bottom="567" w:left="851" w:header="709" w:footer="0" w:gutter="0"/>
      <w:pgNumType w:start="1"/>
      <w:cols w:space="720"/>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34E" w:rsidRDefault="0097234E">
      <w:r>
        <w:separator/>
      </w:r>
    </w:p>
  </w:endnote>
  <w:endnote w:type="continuationSeparator" w:id="0">
    <w:p w:rsidR="0097234E" w:rsidRDefault="0097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tiqua">
    <w:altName w:val="Times New Roman"/>
    <w:charset w:val="01"/>
    <w:family w:val="roman"/>
    <w:pitch w:val="default"/>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34E" w:rsidRDefault="0097234E">
      <w:r>
        <w:separator/>
      </w:r>
    </w:p>
  </w:footnote>
  <w:footnote w:type="continuationSeparator" w:id="0">
    <w:p w:rsidR="0097234E" w:rsidRDefault="00972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tabs>
        <w:tab w:val="center" w:pos="4819"/>
        <w:tab w:val="right" w:pos="9639"/>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p w:rsidR="00454B3C" w:rsidRDefault="00454B3C">
    <w:pPr>
      <w:tabs>
        <w:tab w:val="center" w:pos="4819"/>
        <w:tab w:val="right" w:pos="9639"/>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A65D61">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A65D61">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A65D61">
      <w:rPr>
        <w:rFonts w:ascii="Times New Roman" w:eastAsia="Times New Roman" w:hAnsi="Times New Roman" w:cs="Times New Roman"/>
        <w:noProof/>
        <w:color w:val="000000"/>
      </w:rPr>
      <w:t>4</w:t>
    </w:r>
    <w:r>
      <w:rPr>
        <w:rFonts w:ascii="Times New Roman" w:eastAsia="Times New Roman" w:hAnsi="Times New Roman" w:cs="Times New Roman"/>
        <w:color w:val="00000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B3C" w:rsidRDefault="00454B3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884A9F"/>
    <w:multiLevelType w:val="hybridMultilevel"/>
    <w:tmpl w:val="1AEC390C"/>
    <w:lvl w:ilvl="0" w:tplc="F37C8DE8">
      <w:start w:val="1"/>
      <w:numFmt w:val="decimal"/>
      <w:lvlText w:val="%1."/>
      <w:lvlJc w:val="left"/>
      <w:pPr>
        <w:ind w:left="4167" w:hanging="280"/>
        <w:jc w:val="right"/>
      </w:pPr>
      <w:rPr>
        <w:rFonts w:ascii="Times New Roman" w:eastAsia="Times New Roman" w:hAnsi="Times New Roman" w:cs="Times New Roman" w:hint="default"/>
        <w:b/>
        <w:bCs/>
        <w:i w:val="0"/>
        <w:iCs w:val="0"/>
        <w:spacing w:val="0"/>
        <w:w w:val="100"/>
        <w:sz w:val="28"/>
        <w:szCs w:val="28"/>
        <w:lang w:val="uk-UA" w:eastAsia="en-US" w:bidi="ar-SA"/>
      </w:rPr>
    </w:lvl>
    <w:lvl w:ilvl="1" w:tplc="7708D1FE">
      <w:numFmt w:val="bullet"/>
      <w:lvlText w:val="-"/>
      <w:lvlJc w:val="left"/>
      <w:pPr>
        <w:ind w:left="426" w:hanging="311"/>
      </w:pPr>
      <w:rPr>
        <w:rFonts w:ascii="Times New Roman" w:eastAsia="Times New Roman" w:hAnsi="Times New Roman" w:cs="Times New Roman" w:hint="default"/>
        <w:b w:val="0"/>
        <w:bCs w:val="0"/>
        <w:i w:val="0"/>
        <w:iCs w:val="0"/>
        <w:spacing w:val="0"/>
        <w:w w:val="100"/>
        <w:sz w:val="28"/>
        <w:szCs w:val="28"/>
        <w:lang w:val="uk-UA" w:eastAsia="en-US" w:bidi="ar-SA"/>
      </w:rPr>
    </w:lvl>
    <w:lvl w:ilvl="2" w:tplc="B4A010A6">
      <w:numFmt w:val="bullet"/>
      <w:lvlText w:val="•"/>
      <w:lvlJc w:val="left"/>
      <w:pPr>
        <w:ind w:left="4847" w:hanging="311"/>
      </w:pPr>
      <w:rPr>
        <w:rFonts w:hint="default"/>
        <w:lang w:val="uk-UA" w:eastAsia="en-US" w:bidi="ar-SA"/>
      </w:rPr>
    </w:lvl>
    <w:lvl w:ilvl="3" w:tplc="F58A7A84">
      <w:numFmt w:val="bullet"/>
      <w:lvlText w:val="•"/>
      <w:lvlJc w:val="left"/>
      <w:pPr>
        <w:ind w:left="5535" w:hanging="311"/>
      </w:pPr>
      <w:rPr>
        <w:rFonts w:hint="default"/>
        <w:lang w:val="uk-UA" w:eastAsia="en-US" w:bidi="ar-SA"/>
      </w:rPr>
    </w:lvl>
    <w:lvl w:ilvl="4" w:tplc="9CE6B50A">
      <w:numFmt w:val="bullet"/>
      <w:lvlText w:val="•"/>
      <w:lvlJc w:val="left"/>
      <w:pPr>
        <w:ind w:left="6222" w:hanging="311"/>
      </w:pPr>
      <w:rPr>
        <w:rFonts w:hint="default"/>
        <w:lang w:val="uk-UA" w:eastAsia="en-US" w:bidi="ar-SA"/>
      </w:rPr>
    </w:lvl>
    <w:lvl w:ilvl="5" w:tplc="D0447D8E">
      <w:numFmt w:val="bullet"/>
      <w:lvlText w:val="•"/>
      <w:lvlJc w:val="left"/>
      <w:pPr>
        <w:ind w:left="6910" w:hanging="311"/>
      </w:pPr>
      <w:rPr>
        <w:rFonts w:hint="default"/>
        <w:lang w:val="uk-UA" w:eastAsia="en-US" w:bidi="ar-SA"/>
      </w:rPr>
    </w:lvl>
    <w:lvl w:ilvl="6" w:tplc="2DAA4FBE">
      <w:numFmt w:val="bullet"/>
      <w:lvlText w:val="•"/>
      <w:lvlJc w:val="left"/>
      <w:pPr>
        <w:ind w:left="7597" w:hanging="311"/>
      </w:pPr>
      <w:rPr>
        <w:rFonts w:hint="default"/>
        <w:lang w:val="uk-UA" w:eastAsia="en-US" w:bidi="ar-SA"/>
      </w:rPr>
    </w:lvl>
    <w:lvl w:ilvl="7" w:tplc="7D0A52A8">
      <w:numFmt w:val="bullet"/>
      <w:lvlText w:val="•"/>
      <w:lvlJc w:val="left"/>
      <w:pPr>
        <w:ind w:left="8285" w:hanging="311"/>
      </w:pPr>
      <w:rPr>
        <w:rFonts w:hint="default"/>
        <w:lang w:val="uk-UA" w:eastAsia="en-US" w:bidi="ar-SA"/>
      </w:rPr>
    </w:lvl>
    <w:lvl w:ilvl="8" w:tplc="84A8A7FE">
      <w:numFmt w:val="bullet"/>
      <w:lvlText w:val="•"/>
      <w:lvlJc w:val="left"/>
      <w:pPr>
        <w:ind w:left="8972" w:hanging="311"/>
      </w:pPr>
      <w:rPr>
        <w:rFonts w:hint="default"/>
        <w:lang w:val="uk-UA"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3DA"/>
    <w:rsid w:val="00013DDB"/>
    <w:rsid w:val="00043DD8"/>
    <w:rsid w:val="00057EBD"/>
    <w:rsid w:val="000614CF"/>
    <w:rsid w:val="00090DCA"/>
    <w:rsid w:val="000921D9"/>
    <w:rsid w:val="00093AB7"/>
    <w:rsid w:val="000950BE"/>
    <w:rsid w:val="00096DCA"/>
    <w:rsid w:val="00097BDA"/>
    <w:rsid w:val="000A3EF3"/>
    <w:rsid w:val="000B05CE"/>
    <w:rsid w:val="000B1E5B"/>
    <w:rsid w:val="000D1268"/>
    <w:rsid w:val="000D212D"/>
    <w:rsid w:val="000E1DFD"/>
    <w:rsid w:val="000F6A6D"/>
    <w:rsid w:val="0010189C"/>
    <w:rsid w:val="00113F68"/>
    <w:rsid w:val="00117048"/>
    <w:rsid w:val="00127604"/>
    <w:rsid w:val="00134E78"/>
    <w:rsid w:val="0015732C"/>
    <w:rsid w:val="0016158C"/>
    <w:rsid w:val="00162997"/>
    <w:rsid w:val="00186364"/>
    <w:rsid w:val="001A42B2"/>
    <w:rsid w:val="001B7187"/>
    <w:rsid w:val="001D4FA8"/>
    <w:rsid w:val="001E77E8"/>
    <w:rsid w:val="001F3DD4"/>
    <w:rsid w:val="002006C8"/>
    <w:rsid w:val="00203D7E"/>
    <w:rsid w:val="00213CF9"/>
    <w:rsid w:val="002519E2"/>
    <w:rsid w:val="00252D6D"/>
    <w:rsid w:val="0025784C"/>
    <w:rsid w:val="00271A45"/>
    <w:rsid w:val="002922CB"/>
    <w:rsid w:val="00294458"/>
    <w:rsid w:val="002A1795"/>
    <w:rsid w:val="002B5EC6"/>
    <w:rsid w:val="002E09E0"/>
    <w:rsid w:val="002F1970"/>
    <w:rsid w:val="00315C3D"/>
    <w:rsid w:val="00323DCB"/>
    <w:rsid w:val="003363BB"/>
    <w:rsid w:val="00343A00"/>
    <w:rsid w:val="00364F08"/>
    <w:rsid w:val="00372B22"/>
    <w:rsid w:val="003B0E9D"/>
    <w:rsid w:val="003B5152"/>
    <w:rsid w:val="003F1A95"/>
    <w:rsid w:val="004101E3"/>
    <w:rsid w:val="00425B8E"/>
    <w:rsid w:val="00446513"/>
    <w:rsid w:val="00454B3C"/>
    <w:rsid w:val="00472E89"/>
    <w:rsid w:val="004F1FE6"/>
    <w:rsid w:val="004F38E3"/>
    <w:rsid w:val="00527786"/>
    <w:rsid w:val="005320A1"/>
    <w:rsid w:val="00542E50"/>
    <w:rsid w:val="00554827"/>
    <w:rsid w:val="005552F7"/>
    <w:rsid w:val="0056166A"/>
    <w:rsid w:val="00566938"/>
    <w:rsid w:val="005B39D9"/>
    <w:rsid w:val="005C01D3"/>
    <w:rsid w:val="005D16FD"/>
    <w:rsid w:val="005D37D4"/>
    <w:rsid w:val="005F5510"/>
    <w:rsid w:val="0062595C"/>
    <w:rsid w:val="0063296A"/>
    <w:rsid w:val="006350D6"/>
    <w:rsid w:val="00695026"/>
    <w:rsid w:val="006D1B4F"/>
    <w:rsid w:val="006D4360"/>
    <w:rsid w:val="00700B30"/>
    <w:rsid w:val="00706A93"/>
    <w:rsid w:val="00725D3D"/>
    <w:rsid w:val="0072767A"/>
    <w:rsid w:val="00735795"/>
    <w:rsid w:val="00756595"/>
    <w:rsid w:val="00765961"/>
    <w:rsid w:val="00765DF5"/>
    <w:rsid w:val="007801FA"/>
    <w:rsid w:val="00782E03"/>
    <w:rsid w:val="007D2C37"/>
    <w:rsid w:val="007D6A5E"/>
    <w:rsid w:val="007F0FDF"/>
    <w:rsid w:val="0082695F"/>
    <w:rsid w:val="00856F0D"/>
    <w:rsid w:val="0086395E"/>
    <w:rsid w:val="00882E55"/>
    <w:rsid w:val="008831AD"/>
    <w:rsid w:val="008B0CAB"/>
    <w:rsid w:val="008B46CE"/>
    <w:rsid w:val="008D12D6"/>
    <w:rsid w:val="008D7B03"/>
    <w:rsid w:val="008E687B"/>
    <w:rsid w:val="008E7423"/>
    <w:rsid w:val="0090508F"/>
    <w:rsid w:val="00914E04"/>
    <w:rsid w:val="00925ED5"/>
    <w:rsid w:val="009308AC"/>
    <w:rsid w:val="00930F9A"/>
    <w:rsid w:val="009455DC"/>
    <w:rsid w:val="00957DFA"/>
    <w:rsid w:val="0097234E"/>
    <w:rsid w:val="009741E0"/>
    <w:rsid w:val="009768BA"/>
    <w:rsid w:val="00982BE6"/>
    <w:rsid w:val="00982E7C"/>
    <w:rsid w:val="00983A48"/>
    <w:rsid w:val="00983B4C"/>
    <w:rsid w:val="009A22FC"/>
    <w:rsid w:val="009A6B6E"/>
    <w:rsid w:val="009A78C2"/>
    <w:rsid w:val="009D0CCF"/>
    <w:rsid w:val="009D3FAD"/>
    <w:rsid w:val="009E45FB"/>
    <w:rsid w:val="009F32B0"/>
    <w:rsid w:val="00A07A99"/>
    <w:rsid w:val="00A10288"/>
    <w:rsid w:val="00A2070C"/>
    <w:rsid w:val="00A45B43"/>
    <w:rsid w:val="00A52ADD"/>
    <w:rsid w:val="00A62547"/>
    <w:rsid w:val="00A647BF"/>
    <w:rsid w:val="00A65D61"/>
    <w:rsid w:val="00A828C9"/>
    <w:rsid w:val="00A831E1"/>
    <w:rsid w:val="00A85CD2"/>
    <w:rsid w:val="00A96994"/>
    <w:rsid w:val="00A96D86"/>
    <w:rsid w:val="00AA276C"/>
    <w:rsid w:val="00AB1B10"/>
    <w:rsid w:val="00AD3CFA"/>
    <w:rsid w:val="00AD5F17"/>
    <w:rsid w:val="00AE7116"/>
    <w:rsid w:val="00B21EA7"/>
    <w:rsid w:val="00B2719C"/>
    <w:rsid w:val="00B37477"/>
    <w:rsid w:val="00B41408"/>
    <w:rsid w:val="00B4663C"/>
    <w:rsid w:val="00B5400B"/>
    <w:rsid w:val="00B67443"/>
    <w:rsid w:val="00B74CFD"/>
    <w:rsid w:val="00B87A83"/>
    <w:rsid w:val="00BC687F"/>
    <w:rsid w:val="00BD3598"/>
    <w:rsid w:val="00BD732A"/>
    <w:rsid w:val="00C06C8D"/>
    <w:rsid w:val="00C27760"/>
    <w:rsid w:val="00C45CDE"/>
    <w:rsid w:val="00C603AB"/>
    <w:rsid w:val="00C63E17"/>
    <w:rsid w:val="00C8457E"/>
    <w:rsid w:val="00CD0D4E"/>
    <w:rsid w:val="00CD3E7E"/>
    <w:rsid w:val="00CD5007"/>
    <w:rsid w:val="00CF3E9B"/>
    <w:rsid w:val="00D11771"/>
    <w:rsid w:val="00D15B6E"/>
    <w:rsid w:val="00D23F8A"/>
    <w:rsid w:val="00D46201"/>
    <w:rsid w:val="00D52518"/>
    <w:rsid w:val="00D60CEB"/>
    <w:rsid w:val="00D74C25"/>
    <w:rsid w:val="00D85402"/>
    <w:rsid w:val="00D85EA8"/>
    <w:rsid w:val="00DA0635"/>
    <w:rsid w:val="00DC0C54"/>
    <w:rsid w:val="00DE373D"/>
    <w:rsid w:val="00DE4B96"/>
    <w:rsid w:val="00DF71A2"/>
    <w:rsid w:val="00E06055"/>
    <w:rsid w:val="00E073DA"/>
    <w:rsid w:val="00E25A07"/>
    <w:rsid w:val="00E37F5E"/>
    <w:rsid w:val="00E5138E"/>
    <w:rsid w:val="00E576A7"/>
    <w:rsid w:val="00E812E0"/>
    <w:rsid w:val="00E81BE5"/>
    <w:rsid w:val="00EA2461"/>
    <w:rsid w:val="00EB5398"/>
    <w:rsid w:val="00EC4159"/>
    <w:rsid w:val="00EF4C62"/>
    <w:rsid w:val="00EF4F4C"/>
    <w:rsid w:val="00F111EA"/>
    <w:rsid w:val="00F13011"/>
    <w:rsid w:val="00F32407"/>
    <w:rsid w:val="00F35BB3"/>
    <w:rsid w:val="00F4017F"/>
    <w:rsid w:val="00F45665"/>
    <w:rsid w:val="00F52B16"/>
    <w:rsid w:val="00FD165B"/>
    <w:rsid w:val="00FD715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uk-UA" w:eastAsia="en-GB"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69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120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E044FF"/>
    <w:rPr>
      <w:sz w:val="16"/>
      <w:szCs w:val="16"/>
    </w:rPr>
  </w:style>
  <w:style w:type="character" w:customStyle="1" w:styleId="a4">
    <w:name w:val="Текст примечания Знак"/>
    <w:basedOn w:val="a0"/>
    <w:link w:val="a5"/>
    <w:uiPriority w:val="99"/>
    <w:semiHidden/>
    <w:qFormat/>
    <w:rsid w:val="00E044FF"/>
    <w:rPr>
      <w:sz w:val="20"/>
      <w:szCs w:val="20"/>
    </w:rPr>
  </w:style>
  <w:style w:type="character" w:customStyle="1" w:styleId="a6">
    <w:name w:val="Тема примечания Знак"/>
    <w:basedOn w:val="a4"/>
    <w:link w:val="a7"/>
    <w:uiPriority w:val="99"/>
    <w:semiHidden/>
    <w:qFormat/>
    <w:rsid w:val="00E044FF"/>
    <w:rPr>
      <w:b/>
      <w:bCs/>
      <w:sz w:val="20"/>
      <w:szCs w:val="20"/>
    </w:rPr>
  </w:style>
  <w:style w:type="character" w:styleId="a8">
    <w:name w:val="Hyperlink"/>
    <w:basedOn w:val="a0"/>
    <w:uiPriority w:val="99"/>
    <w:unhideWhenUsed/>
    <w:rsid w:val="00E044FF"/>
    <w:rPr>
      <w:color w:val="0563C1" w:themeColor="hyperlink"/>
      <w:u w:val="single"/>
    </w:rPr>
  </w:style>
  <w:style w:type="character" w:customStyle="1" w:styleId="UnresolvedMention1">
    <w:name w:val="Unresolved Mention1"/>
    <w:basedOn w:val="a0"/>
    <w:uiPriority w:val="99"/>
    <w:semiHidden/>
    <w:unhideWhenUsed/>
    <w:qFormat/>
    <w:rsid w:val="00E044FF"/>
    <w:rPr>
      <w:color w:val="605E5C"/>
      <w:shd w:val="clear" w:color="auto" w:fill="E1DFDD"/>
    </w:rPr>
  </w:style>
  <w:style w:type="character" w:customStyle="1" w:styleId="rvts44">
    <w:name w:val="rvts44"/>
    <w:basedOn w:val="a0"/>
    <w:qFormat/>
    <w:rsid w:val="00EB07BB"/>
  </w:style>
  <w:style w:type="character" w:customStyle="1" w:styleId="apple-converted-space">
    <w:name w:val="apple-converted-space"/>
    <w:basedOn w:val="a0"/>
    <w:qFormat/>
    <w:rsid w:val="00EB07BB"/>
  </w:style>
  <w:style w:type="character" w:customStyle="1" w:styleId="rvts15">
    <w:name w:val="rvts15"/>
    <w:basedOn w:val="a0"/>
    <w:qFormat/>
    <w:rsid w:val="00590A4E"/>
  </w:style>
  <w:style w:type="character" w:customStyle="1" w:styleId="a9">
    <w:name w:val="Верхний колонтитул Знак"/>
    <w:basedOn w:val="a0"/>
    <w:link w:val="aa"/>
    <w:uiPriority w:val="99"/>
    <w:qFormat/>
    <w:rsid w:val="00B65DAD"/>
  </w:style>
  <w:style w:type="character" w:customStyle="1" w:styleId="ab">
    <w:name w:val="Нижний колонтитул Знак"/>
    <w:basedOn w:val="a0"/>
    <w:link w:val="ac"/>
    <w:uiPriority w:val="99"/>
    <w:qFormat/>
    <w:rsid w:val="00B65DAD"/>
  </w:style>
  <w:style w:type="character" w:customStyle="1" w:styleId="10">
    <w:name w:val="Заголовок 1 Знак"/>
    <w:basedOn w:val="a0"/>
    <w:link w:val="1"/>
    <w:uiPriority w:val="9"/>
    <w:qFormat/>
    <w:rsid w:val="008E696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sid w:val="00812040"/>
    <w:rPr>
      <w:rFonts w:asciiTheme="majorHAnsi" w:eastAsiaTheme="majorEastAsia" w:hAnsiTheme="majorHAnsi" w:cstheme="majorBidi"/>
      <w:color w:val="2F5496" w:themeColor="accent1" w:themeShade="BF"/>
      <w:sz w:val="26"/>
      <w:szCs w:val="26"/>
    </w:rPr>
  </w:style>
  <w:style w:type="character" w:customStyle="1" w:styleId="ad">
    <w:name w:val="Текст сноски Знак"/>
    <w:basedOn w:val="a0"/>
    <w:link w:val="ae"/>
    <w:uiPriority w:val="99"/>
    <w:semiHidden/>
    <w:qFormat/>
    <w:rsid w:val="007B40BF"/>
    <w:rPr>
      <w:sz w:val="20"/>
      <w:szCs w:val="20"/>
    </w:rPr>
  </w:style>
  <w:style w:type="character" w:customStyle="1" w:styleId="af">
    <w:name w:val="Символи виноски"/>
    <w:uiPriority w:val="99"/>
    <w:semiHidden/>
    <w:unhideWhenUsed/>
    <w:qFormat/>
    <w:rsid w:val="007B40BF"/>
    <w:rPr>
      <w:vertAlign w:val="superscript"/>
    </w:rPr>
  </w:style>
  <w:style w:type="character" w:customStyle="1" w:styleId="user">
    <w:name w:val="Символи виноски (user)"/>
    <w:qFormat/>
    <w:rPr>
      <w:vertAlign w:val="superscript"/>
    </w:rPr>
  </w:style>
  <w:style w:type="character" w:styleId="af0">
    <w:name w:val="footnote reference"/>
    <w:rPr>
      <w:vertAlign w:val="superscript"/>
    </w:rPr>
  </w:style>
  <w:style w:type="character" w:styleId="af1">
    <w:name w:val="Emphasis"/>
    <w:basedOn w:val="a0"/>
    <w:uiPriority w:val="20"/>
    <w:qFormat/>
    <w:rsid w:val="004D41A6"/>
    <w:rPr>
      <w:i/>
      <w:iCs/>
    </w:rPr>
  </w:style>
  <w:style w:type="character" w:styleId="af2">
    <w:name w:val="page number"/>
    <w:basedOn w:val="a0"/>
    <w:uiPriority w:val="99"/>
    <w:semiHidden/>
    <w:unhideWhenUsed/>
    <w:rsid w:val="00F61046"/>
  </w:style>
  <w:style w:type="character" w:customStyle="1" w:styleId="af3">
    <w:name w:val="Текст выноски Знак"/>
    <w:basedOn w:val="a0"/>
    <w:link w:val="af4"/>
    <w:uiPriority w:val="99"/>
    <w:semiHidden/>
    <w:qFormat/>
    <w:rsid w:val="006A2609"/>
    <w:rPr>
      <w:rFonts w:ascii="Segoe UI" w:hAnsi="Segoe UI" w:cs="Segoe UI"/>
      <w:sz w:val="18"/>
      <w:szCs w:val="18"/>
    </w:rPr>
  </w:style>
  <w:style w:type="character" w:styleId="af5">
    <w:name w:val="Strong"/>
    <w:uiPriority w:val="22"/>
    <w:qFormat/>
    <w:rPr>
      <w:b/>
      <w:bCs/>
    </w:rPr>
  </w:style>
  <w:style w:type="paragraph" w:customStyle="1" w:styleId="af6">
    <w:name w:val="Заголовок"/>
    <w:basedOn w:val="a"/>
    <w:next w:val="af7"/>
    <w:qFormat/>
    <w:pPr>
      <w:keepNext/>
      <w:spacing w:before="240" w:after="120"/>
    </w:pPr>
    <w:rPr>
      <w:rFonts w:ascii="Times New Roman" w:eastAsia="Microsoft YaHei" w:hAnsi="Times New Roman" w:cs="Lucida Sans"/>
      <w:sz w:val="28"/>
      <w:szCs w:val="28"/>
    </w:rPr>
  </w:style>
  <w:style w:type="paragraph" w:styleId="af7">
    <w:name w:val="Body Text"/>
    <w:basedOn w:val="a"/>
    <w:pPr>
      <w:spacing w:after="140" w:line="276" w:lineRule="auto"/>
    </w:pPr>
  </w:style>
  <w:style w:type="paragraph" w:styleId="af8">
    <w:name w:val="List"/>
    <w:basedOn w:val="af7"/>
    <w:rPr>
      <w:rFonts w:ascii="Times New Roman" w:hAnsi="Times New Roman" w:cs="Lucida Sans"/>
    </w:rPr>
  </w:style>
  <w:style w:type="paragraph" w:styleId="af9">
    <w:name w:val="caption"/>
    <w:basedOn w:val="a"/>
    <w:qFormat/>
    <w:pPr>
      <w:suppressLineNumbers/>
      <w:spacing w:before="120" w:after="120"/>
    </w:pPr>
    <w:rPr>
      <w:rFonts w:ascii="Times New Roman" w:hAnsi="Times New Roman" w:cs="Lucida Sans"/>
      <w:i/>
      <w:iCs/>
    </w:rPr>
  </w:style>
  <w:style w:type="paragraph" w:customStyle="1" w:styleId="afa">
    <w:name w:val="Покажчик"/>
    <w:basedOn w:val="a"/>
    <w:qFormat/>
    <w:pPr>
      <w:suppressLineNumbers/>
    </w:pPr>
    <w:rPr>
      <w:rFonts w:ascii="Times New Roman" w:hAnsi="Times New Roman" w:cs="Lucida Sans"/>
    </w:rPr>
  </w:style>
  <w:style w:type="paragraph" w:customStyle="1" w:styleId="user0">
    <w:name w:val="Заголовок (user)"/>
    <w:basedOn w:val="a"/>
    <w:next w:val="af7"/>
    <w:qFormat/>
    <w:pPr>
      <w:keepNext/>
      <w:spacing w:before="240" w:after="120"/>
    </w:pPr>
    <w:rPr>
      <w:rFonts w:ascii="Times New Roman" w:eastAsia="Microsoft YaHei" w:hAnsi="Times New Roman" w:cs="Lucida Sans"/>
      <w:sz w:val="28"/>
      <w:szCs w:val="28"/>
    </w:rPr>
  </w:style>
  <w:style w:type="paragraph" w:customStyle="1" w:styleId="user1">
    <w:name w:val="Покажчик (user)"/>
    <w:basedOn w:val="a"/>
    <w:qFormat/>
    <w:pPr>
      <w:suppressLineNumbers/>
    </w:pPr>
    <w:rPr>
      <w:rFonts w:ascii="Times New Roman" w:hAnsi="Times New Roman" w:cs="Lucida Sans"/>
    </w:rPr>
  </w:style>
  <w:style w:type="paragraph" w:styleId="afb">
    <w:name w:val="Title"/>
    <w:basedOn w:val="a"/>
    <w:next w:val="a"/>
    <w:uiPriority w:val="10"/>
    <w:qFormat/>
    <w:pPr>
      <w:keepNext/>
      <w:keepLines/>
      <w:spacing w:before="480" w:after="120"/>
    </w:pPr>
    <w:rPr>
      <w:b/>
      <w:sz w:val="72"/>
      <w:szCs w:val="72"/>
    </w:rPr>
  </w:style>
  <w:style w:type="paragraph" w:styleId="a5">
    <w:name w:val="annotation text"/>
    <w:basedOn w:val="a"/>
    <w:link w:val="a4"/>
    <w:uiPriority w:val="99"/>
    <w:semiHidden/>
    <w:unhideWhenUsed/>
    <w:rsid w:val="00E044FF"/>
    <w:rPr>
      <w:sz w:val="20"/>
      <w:szCs w:val="20"/>
    </w:rPr>
  </w:style>
  <w:style w:type="paragraph" w:styleId="a7">
    <w:name w:val="annotation subject"/>
    <w:basedOn w:val="a5"/>
    <w:next w:val="a5"/>
    <w:link w:val="a6"/>
    <w:uiPriority w:val="99"/>
    <w:semiHidden/>
    <w:unhideWhenUsed/>
    <w:qFormat/>
    <w:rsid w:val="00E044FF"/>
    <w:rPr>
      <w:b/>
      <w:bCs/>
    </w:rPr>
  </w:style>
  <w:style w:type="paragraph" w:styleId="afc">
    <w:name w:val="List Paragraph"/>
    <w:basedOn w:val="a"/>
    <w:uiPriority w:val="1"/>
    <w:qFormat/>
    <w:rsid w:val="00EB07BB"/>
    <w:pPr>
      <w:ind w:left="720"/>
      <w:contextualSpacing/>
    </w:pPr>
  </w:style>
  <w:style w:type="paragraph" w:customStyle="1" w:styleId="rvps14">
    <w:name w:val="rvps14"/>
    <w:basedOn w:val="a"/>
    <w:qFormat/>
    <w:rsid w:val="00590A4E"/>
    <w:pPr>
      <w:spacing w:beforeAutospacing="1" w:afterAutospacing="1"/>
    </w:pPr>
    <w:rPr>
      <w:rFonts w:ascii="Times New Roman" w:eastAsia="Times New Roman" w:hAnsi="Times New Roman" w:cs="Times New Roman"/>
    </w:rPr>
  </w:style>
  <w:style w:type="paragraph" w:customStyle="1" w:styleId="rvps7">
    <w:name w:val="rvps7"/>
    <w:basedOn w:val="a"/>
    <w:qFormat/>
    <w:rsid w:val="00590A4E"/>
    <w:pPr>
      <w:spacing w:beforeAutospacing="1" w:afterAutospacing="1"/>
    </w:pPr>
    <w:rPr>
      <w:rFonts w:ascii="Times New Roman" w:eastAsia="Times New Roman" w:hAnsi="Times New Roman" w:cs="Times New Roman"/>
    </w:rPr>
  </w:style>
  <w:style w:type="paragraph" w:customStyle="1" w:styleId="rvps2">
    <w:name w:val="rvps2"/>
    <w:basedOn w:val="a"/>
    <w:qFormat/>
    <w:rsid w:val="00590A4E"/>
    <w:pPr>
      <w:spacing w:beforeAutospacing="1" w:afterAutospacing="1"/>
    </w:pPr>
    <w:rPr>
      <w:rFonts w:ascii="Times New Roman" w:eastAsia="Times New Roman" w:hAnsi="Times New Roman" w:cs="Times New Roman"/>
    </w:rPr>
  </w:style>
  <w:style w:type="paragraph" w:customStyle="1" w:styleId="afd">
    <w:name w:val="Верхній і нижній колонтитули"/>
    <w:basedOn w:val="a"/>
    <w:qFormat/>
  </w:style>
  <w:style w:type="paragraph" w:customStyle="1" w:styleId="user2">
    <w:name w:val="Верхній і нижній колонтитули (user)"/>
    <w:basedOn w:val="a"/>
    <w:qFormat/>
  </w:style>
  <w:style w:type="paragraph" w:styleId="aa">
    <w:name w:val="header"/>
    <w:basedOn w:val="a"/>
    <w:link w:val="a9"/>
    <w:uiPriority w:val="99"/>
    <w:unhideWhenUsed/>
    <w:rsid w:val="00B65DAD"/>
    <w:pPr>
      <w:tabs>
        <w:tab w:val="center" w:pos="4819"/>
        <w:tab w:val="right" w:pos="9639"/>
      </w:tabs>
    </w:pPr>
  </w:style>
  <w:style w:type="paragraph" w:styleId="ac">
    <w:name w:val="footer"/>
    <w:basedOn w:val="a"/>
    <w:link w:val="ab"/>
    <w:uiPriority w:val="99"/>
    <w:unhideWhenUsed/>
    <w:rsid w:val="00B65DAD"/>
    <w:pPr>
      <w:tabs>
        <w:tab w:val="center" w:pos="4819"/>
        <w:tab w:val="right" w:pos="9639"/>
      </w:tabs>
    </w:pPr>
  </w:style>
  <w:style w:type="paragraph" w:styleId="ae">
    <w:name w:val="footnote text"/>
    <w:basedOn w:val="a"/>
    <w:link w:val="ad"/>
    <w:uiPriority w:val="99"/>
    <w:semiHidden/>
    <w:unhideWhenUsed/>
    <w:rsid w:val="007B40BF"/>
    <w:rPr>
      <w:sz w:val="20"/>
      <w:szCs w:val="20"/>
    </w:rPr>
  </w:style>
  <w:style w:type="paragraph" w:styleId="af4">
    <w:name w:val="Balloon Text"/>
    <w:basedOn w:val="a"/>
    <w:link w:val="af3"/>
    <w:uiPriority w:val="99"/>
    <w:semiHidden/>
    <w:unhideWhenUsed/>
    <w:qFormat/>
    <w:rsid w:val="006A2609"/>
    <w:rPr>
      <w:rFonts w:ascii="Segoe UI" w:hAnsi="Segoe UI" w:cs="Segoe UI"/>
      <w:sz w:val="18"/>
      <w:szCs w:val="18"/>
    </w:rPr>
  </w:style>
  <w:style w:type="paragraph" w:customStyle="1" w:styleId="afe">
    <w:name w:val="Нормальний текст"/>
    <w:basedOn w:val="a"/>
    <w:qFormat/>
    <w:rsid w:val="00972000"/>
    <w:pPr>
      <w:spacing w:before="120"/>
      <w:ind w:firstLine="567"/>
    </w:pPr>
    <w:rPr>
      <w:rFonts w:ascii="Antiqua" w:eastAsia="Times New Roman" w:hAnsi="Antiqua" w:cs="Times New Roman"/>
      <w:sz w:val="26"/>
      <w:szCs w:val="20"/>
      <w:lang w:eastAsia="ru-RU"/>
    </w:rPr>
  </w:style>
  <w:style w:type="paragraph" w:styleId="aff">
    <w:name w:val="Revision"/>
    <w:uiPriority w:val="99"/>
    <w:semiHidden/>
    <w:qFormat/>
    <w:rsid w:val="00220C49"/>
  </w:style>
  <w:style w:type="paragraph" w:styleId="aff0">
    <w:name w:val="Normal (Web)"/>
    <w:basedOn w:val="a"/>
    <w:uiPriority w:val="99"/>
    <w:unhideWhenUsed/>
    <w:qFormat/>
    <w:rsid w:val="00087093"/>
    <w:pPr>
      <w:spacing w:beforeAutospacing="1" w:afterAutospacing="1"/>
    </w:pPr>
    <w:rPr>
      <w:rFonts w:ascii="Times New Roman" w:eastAsia="Times New Roman" w:hAnsi="Times New Roman" w:cs="Times New Roman"/>
    </w:rPr>
  </w:style>
  <w:style w:type="paragraph" w:styleId="aff1">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customStyle="1" w:styleId="aff2">
    <w:name w:val="Вміст рамки"/>
    <w:basedOn w:val="a"/>
    <w:qFormat/>
  </w:style>
  <w:style w:type="paragraph" w:customStyle="1" w:styleId="aff3">
    <w:name w:val="Верхній колонтитул ліворуч"/>
    <w:basedOn w:val="aa"/>
    <w:qFormat/>
  </w:style>
  <w:style w:type="paragraph" w:customStyle="1" w:styleId="aff4">
    <w:name w:val="Вміст таблиці"/>
    <w:basedOn w:val="a"/>
    <w:qFormat/>
    <w:pPr>
      <w:widowControl w:val="0"/>
      <w:suppressLineNumbers/>
    </w:pPr>
  </w:style>
  <w:style w:type="paragraph" w:customStyle="1" w:styleId="aff5">
    <w:name w:val="Заголовок таблиці"/>
    <w:basedOn w:val="aff4"/>
    <w:qFormat/>
    <w:pPr>
      <w:jc w:val="center"/>
    </w:pPr>
    <w:rPr>
      <w:b/>
      <w:bCs/>
    </w:rPr>
  </w:style>
  <w:style w:type="paragraph" w:customStyle="1" w:styleId="user3">
    <w:name w:val="Вміст рамки (user)"/>
    <w:basedOn w:val="a"/>
    <w:qFormat/>
  </w:style>
  <w:style w:type="paragraph" w:customStyle="1" w:styleId="11">
    <w:name w:val="Заголовок 11"/>
    <w:basedOn w:val="a"/>
    <w:qFormat/>
    <w:pPr>
      <w:widowControl w:val="0"/>
      <w:spacing w:before="5" w:line="274" w:lineRule="exact"/>
      <w:ind w:left="221"/>
      <w:outlineLvl w:val="1"/>
    </w:pPr>
    <w:rPr>
      <w:b/>
      <w:bCs/>
      <w:lang w:eastAsia="uk-UA" w:bidi="uk-UA"/>
    </w:rPr>
  </w:style>
  <w:style w:type="paragraph" w:customStyle="1" w:styleId="user4">
    <w:name w:val="Вміст таблиці (user)"/>
    <w:basedOn w:val="a"/>
    <w:qFormat/>
    <w:pPr>
      <w:widowControl w:val="0"/>
      <w:suppressLineNumbers/>
    </w:pPr>
  </w:style>
  <w:style w:type="paragraph" w:customStyle="1" w:styleId="user5">
    <w:name w:val="Заголовок таблиці (user)"/>
    <w:basedOn w:val="user4"/>
    <w:qFormat/>
    <w:pPr>
      <w:jc w:val="center"/>
    </w:pPr>
    <w:rPr>
      <w:b/>
      <w:bCs/>
    </w:rPr>
  </w:style>
  <w:style w:type="numbering" w:customStyle="1" w:styleId="aff6">
    <w:name w:val="Без маркерів"/>
    <w:uiPriority w:val="99"/>
    <w:semiHidden/>
    <w:unhideWhenUsed/>
    <w:qFormat/>
  </w:style>
  <w:style w:type="table" w:styleId="aff7">
    <w:name w:val="Table Grid"/>
    <w:basedOn w:val="a1"/>
    <w:uiPriority w:val="39"/>
    <w:rsid w:val="00EB07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86364"/>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86364"/>
    <w:pPr>
      <w:widowControl w:val="0"/>
      <w:suppressAutoHyphens w:val="0"/>
      <w:autoSpaceDE w:val="0"/>
      <w:autoSpaceDN w:val="0"/>
      <w:ind w:left="107"/>
    </w:pPr>
    <w:rPr>
      <w:rFonts w:ascii="Times New Roman" w:eastAsia="Times New Roman" w:hAnsi="Times New Roman" w:cs="Times New Roman"/>
      <w:sz w:val="22"/>
      <w:szCs w:val="22"/>
      <w:lang w:eastAsia="en-US"/>
    </w:rPr>
  </w:style>
  <w:style w:type="paragraph" w:customStyle="1" w:styleId="Default">
    <w:name w:val="Default"/>
    <w:uiPriority w:val="99"/>
    <w:semiHidden/>
    <w:qFormat/>
    <w:rsid w:val="002006C8"/>
    <w:rPr>
      <w:rFonts w:ascii="Times New Roman" w:hAnsi="Times New Roman" w:cs="Times New Roman"/>
      <w:color w:val="000000"/>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82794">
      <w:bodyDiv w:val="1"/>
      <w:marLeft w:val="0"/>
      <w:marRight w:val="0"/>
      <w:marTop w:val="0"/>
      <w:marBottom w:val="0"/>
      <w:divBdr>
        <w:top w:val="none" w:sz="0" w:space="0" w:color="auto"/>
        <w:left w:val="none" w:sz="0" w:space="0" w:color="auto"/>
        <w:bottom w:val="none" w:sz="0" w:space="0" w:color="auto"/>
        <w:right w:val="none" w:sz="0" w:space="0" w:color="auto"/>
      </w:divBdr>
    </w:div>
    <w:div w:id="1015612867">
      <w:bodyDiv w:val="1"/>
      <w:marLeft w:val="0"/>
      <w:marRight w:val="0"/>
      <w:marTop w:val="0"/>
      <w:marBottom w:val="0"/>
      <w:divBdr>
        <w:top w:val="none" w:sz="0" w:space="0" w:color="auto"/>
        <w:left w:val="none" w:sz="0" w:space="0" w:color="auto"/>
        <w:bottom w:val="none" w:sz="0" w:space="0" w:color="auto"/>
        <w:right w:val="none" w:sz="0" w:space="0" w:color="auto"/>
      </w:divBdr>
    </w:div>
    <w:div w:id="1041511717">
      <w:bodyDiv w:val="1"/>
      <w:marLeft w:val="0"/>
      <w:marRight w:val="0"/>
      <w:marTop w:val="0"/>
      <w:marBottom w:val="0"/>
      <w:divBdr>
        <w:top w:val="none" w:sz="0" w:space="0" w:color="auto"/>
        <w:left w:val="none" w:sz="0" w:space="0" w:color="auto"/>
        <w:bottom w:val="none" w:sz="0" w:space="0" w:color="auto"/>
        <w:right w:val="none" w:sz="0" w:space="0" w:color="auto"/>
      </w:divBdr>
    </w:div>
    <w:div w:id="1150706853">
      <w:bodyDiv w:val="1"/>
      <w:marLeft w:val="0"/>
      <w:marRight w:val="0"/>
      <w:marTop w:val="0"/>
      <w:marBottom w:val="0"/>
      <w:divBdr>
        <w:top w:val="none" w:sz="0" w:space="0" w:color="auto"/>
        <w:left w:val="none" w:sz="0" w:space="0" w:color="auto"/>
        <w:bottom w:val="none" w:sz="0" w:space="0" w:color="auto"/>
        <w:right w:val="none" w:sz="0" w:space="0" w:color="auto"/>
      </w:divBdr>
    </w:div>
    <w:div w:id="1150751461">
      <w:bodyDiv w:val="1"/>
      <w:marLeft w:val="0"/>
      <w:marRight w:val="0"/>
      <w:marTop w:val="0"/>
      <w:marBottom w:val="0"/>
      <w:divBdr>
        <w:top w:val="none" w:sz="0" w:space="0" w:color="auto"/>
        <w:left w:val="none" w:sz="0" w:space="0" w:color="auto"/>
        <w:bottom w:val="none" w:sz="0" w:space="0" w:color="auto"/>
        <w:right w:val="none" w:sz="0" w:space="0" w:color="auto"/>
      </w:divBdr>
    </w:div>
    <w:div w:id="1368870634">
      <w:bodyDiv w:val="1"/>
      <w:marLeft w:val="0"/>
      <w:marRight w:val="0"/>
      <w:marTop w:val="0"/>
      <w:marBottom w:val="0"/>
      <w:divBdr>
        <w:top w:val="none" w:sz="0" w:space="0" w:color="auto"/>
        <w:left w:val="none" w:sz="0" w:space="0" w:color="auto"/>
        <w:bottom w:val="none" w:sz="0" w:space="0" w:color="auto"/>
        <w:right w:val="none" w:sz="0" w:space="0" w:color="auto"/>
      </w:divBdr>
    </w:div>
    <w:div w:id="1408571981">
      <w:bodyDiv w:val="1"/>
      <w:marLeft w:val="0"/>
      <w:marRight w:val="0"/>
      <w:marTop w:val="0"/>
      <w:marBottom w:val="0"/>
      <w:divBdr>
        <w:top w:val="none" w:sz="0" w:space="0" w:color="auto"/>
        <w:left w:val="none" w:sz="0" w:space="0" w:color="auto"/>
        <w:bottom w:val="none" w:sz="0" w:space="0" w:color="auto"/>
        <w:right w:val="none" w:sz="0" w:space="0" w:color="auto"/>
      </w:divBdr>
    </w:div>
    <w:div w:id="1686444175">
      <w:bodyDiv w:val="1"/>
      <w:marLeft w:val="0"/>
      <w:marRight w:val="0"/>
      <w:marTop w:val="0"/>
      <w:marBottom w:val="0"/>
      <w:divBdr>
        <w:top w:val="none" w:sz="0" w:space="0" w:color="auto"/>
        <w:left w:val="none" w:sz="0" w:space="0" w:color="auto"/>
        <w:bottom w:val="none" w:sz="0" w:space="0" w:color="auto"/>
        <w:right w:val="none" w:sz="0" w:space="0" w:color="auto"/>
      </w:divBdr>
    </w:div>
    <w:div w:id="194992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aRHfpo8qOxP1ANINcXVQqhJcX4A==">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sqGyIVMTAxMzYyNjM0NzkyOTUwNTIyODYxKAA4ADD2/taR7DE49v7WkewxWgxiMThtcWNscGU2NXJyAiAAeACaAQYIABAAGACqAf0DEvoD0YbQtSDQv9GA0L7Qv9C+0L3Rg9Cy0LDQsiDQn9Cw0L3Rh9C10L3QutC+PGJyPjxicj7QvNC+0LbQu9C40LLQviDQv9GA0L7Qv9C40YHQsNGC0Lgg0LIg0YLQsNC60ZbQuSDRgNC10LTQsNC60YbRltGXOjxicj48YnI+0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uwAQC4AQBCrQoKC0FBQUJLa2Jxc3pzEgtBQUFCS2pZMWxUVRqXAwoJdGV4dC9odG1s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IpgDCgp0ZXh0L3BsYWlu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i2QIKCnRleHQvcGxhaW4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aHR0cHM6Ly93d3cubWNraW5zZXkuY29tL2ZlYXR1cmVkLWluc2lnaHRzL21ja2luc2V5LWV4cGxhaW5lcnMvd2hhdC1pcy1kaWdpdGFsLXRyYW5zZm9ybWF0aW9uPC9hPjxicj48YnI+0KbQuNGE0YDQvtCy0LAg0YLRgNCw0L3RgdGE0L7RgNC80LDRhtGW0Y8g0KPQutGA0LDRl9C90Lgg0YMg0YDQvtC30YPQvNGW0L3QvdGWINC00LXRgNC20LDQstC4IsADCgp0ZXh0L3BsYWluErED0YDQvtC30LPQu9GP0LTQsNGU0YLRjNGB0Y8g0YbQtSDQv9C+0L3Rj9GC0YLRjyDRliDRgdGC0L7RgdC+0LLQvdC+INC+0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+0YDQvNCw0YbRltGPINCj0LrRgNCw0ZfQvdC4INGDINGA0L7Qt9GD0LzRltC90L3RliDQtNC10YDQttCw0LLQuCobIhUxMDEzNjI2MzQ3OTI5NTA1MjI4NjEoADgAMJ7XspHsMTie17KR7DFaDGV2aGFiaW9yd2N6OXICIAB4AJoBBggAEAAYAKoBnQYSmgbRgNC+0LfQs9C70Y/QtNCw0ZTRgtGM0YHRjyDRhtC1INC/0L7QvdGP0YLRgtGPINGWINGB0YLQvtGB0L7QstC90L4g0L7RgNCz0LDQvdGW0LfQsNGG0ZbRlzxicj48YnI+0J3QsNC/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IpsDCgp0ZXh0L3BsYWluEowD0L3QtSDQv9C+0LPQvtC00LbRg9GU0LzQvtGB0Y8uwqAKC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KhsiFTExMjQ5NjkwNTk5NzE5MTI2MDA3NSgAOAAw8Jmmo+wxOPCZpqPsMVoMOTdoZTlmdXE1bWY3cgIgAHgAmgEGCAAQABgAqgHvAR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+0LvRltGC0LjQutC+0Y4g0JzRltC90YTRgNCw0YHRgtGA0YPQutGC0YPRgNC4INGJ0L7QtNC+INC00L7RhtGW0LvRjNC90L7RgdGC0ZYg0YHRgtCy0L7RgNC10L3QvdGPINC/0LDRgNCw0LvQtdC70YzQvdC40YUg0LDQvdCw0LvRltGC0LjRh9C90LjRhSDRgdC40YHRgtC10LwuIGh0dHBzOi8vemFrb24ucmFkYS5nb3YudWEvbGF3cy9zaG93LzUyMi0yMDIzLSVEMCVCRiNUZXh0KlYKHdCe0LvRjNCz0LAg0JfQsNC00L7RgNC+0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si/QEKCnRleHQvcGxhaW4S7gHQvNC+0LbQtSDQvdCw0L/QuNGB0LDRgtC4INCyINGC0LDQutGW0Lkg0YDQtdC00LDQutGG0ZbRlzoKCtC30LDQsdC10LfQv9C10YfQtdC90L4g0YDQvtC30LLQuNGC0L7QuiDQhtCiLdC10LrQvtGB0LjRgdGC0LXQvNC4INGC0LXRgNC40YLQvtGA0ZbQsNC70YzQvdC+0Zcg0LPRgNC+0LzQsNC00LgsINC/0ZbQtNCy0LjRidC10L3QviDRh9Cw0YHRgtC60YMg0YbQuNGE0YDQvtCy0L7RlyDQtdC60L7QvdC+0LzRltC60Lg7KhsiFTEwMTM2MjYzNDc5Mjk1MDUyMjg2MSgAOAAwp438kewxOKeN/JHsMVoMdTNnM3dkbzc1OWMxcgIgAHgAmgEGCAAQABgAqgH3AR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uwAQC4AQBClwYKC0FBQUJLa2JxczBnEgtBQUFCS2pZMWxUYxrlAQoJdGV4dC9odG1sEtcB0Y/QutC40Lwg0YfQuNC90L7QvCDRhtC1INCy0LjQvNGW0YDRjtGU0YLRjNGB0Y8/INCS0Lgg0LfQvdCw0ZTRgtC1INGJ0L4g0JzQpiA0INGA0L7QutC4INC90LUg0LzQvtC20LUg0L/QvtC80ZbRgNGP0YLQuCDQt9GA0L7RgdGC0LDQvdC90Y8g0KbQlSDQo9C60YDQsNGX0L3QuCwg0LAg0LLQuCDRhdC+0YfQtdGC0LUg0YnQvtCxINC80ZbRgNGP0LvQuCDQs9GA0L7QvNCw0LTQuD8i5gEKCnRleHQvcGxhaW4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yobIhUxMTI0OTY5MDU5OTcxOTEyNjAwNzUoADgAMNbdzqPsMTjW3c6j7DFaDGo5bmVib21qdmk2NHICIAB4AJoBBggAEAAYAKoB2gE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KhsiFTEwMTM2MjYzNDc5Mjk1MDUyMjg2MSgAOAAww92NtuwxOMPdjbbsMVoMbGE5eHE0MnBvMDhrcgIgAHgAmgEGCAAQABgAqgGxAhKuAtC/0YDQvtC/0L7QvdGD0ZTQvNC+INGC0LDQutGDINGA0LXQtNCw0LrRhtGW0Y46PGJyPjxicj7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sAEAuAEAcj8KBFVzZXIaNwo1Ly9zc2wuZ3N0YXRpYy5jb20vZG9jcy9jb21tb24vYmx1ZV9zaWxob3VldHRlOTYtMC5wbmd4AIgBAZoBBggAEAAYAKoBQBI+0KbQtdC5INGW0L3QtNC40LrQsNGC0L7RgCDRgNC10LDQu9GM0L3QviDQstC40YDQsNGF0YPQstCw0YLQuD+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E29A82-195D-4ADB-82CC-D424D07E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15</Pages>
  <Words>14335</Words>
  <Characters>8172</Characters>
  <Application>Microsoft Office Word</Application>
  <DocSecurity>0</DocSecurity>
  <Lines>68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serhii.horbliuk@gmail.com</dc:creator>
  <cp:lastModifiedBy>Shev</cp:lastModifiedBy>
  <cp:revision>130</cp:revision>
  <cp:lastPrinted>2025-12-08T13:18:00Z</cp:lastPrinted>
  <dcterms:created xsi:type="dcterms:W3CDTF">2024-09-10T16:45:00Z</dcterms:created>
  <dcterms:modified xsi:type="dcterms:W3CDTF">2026-04-15T07:32:00Z</dcterms:modified>
  <dc:language>uk-UA</dc:language>
</cp:coreProperties>
</file>